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A1" w:rsidRPr="00F52638" w:rsidRDefault="007949A1" w:rsidP="007949A1">
      <w:pPr>
        <w:pStyle w:val="Default"/>
        <w:spacing w:line="276" w:lineRule="auto"/>
        <w:jc w:val="center"/>
        <w:rPr>
          <w:rFonts w:ascii="Bookman Old Style" w:hAnsi="Bookman Old Style" w:cs="Times New Roman"/>
          <w:b/>
          <w:u w:val="single"/>
        </w:rPr>
      </w:pPr>
      <w:r w:rsidRPr="00F52638">
        <w:rPr>
          <w:rFonts w:ascii="Bookman Old Style" w:hAnsi="Bookman Old Style" w:cs="Times New Roman"/>
          <w:b/>
          <w:u w:val="single"/>
        </w:rPr>
        <w:t>MOOT PROPOSITION</w:t>
      </w:r>
    </w:p>
    <w:p w:rsidR="007949A1" w:rsidRPr="00F52638" w:rsidRDefault="007949A1" w:rsidP="007949A1">
      <w:pPr>
        <w:pStyle w:val="Default"/>
        <w:spacing w:line="276" w:lineRule="auto"/>
        <w:jc w:val="both"/>
        <w:rPr>
          <w:rFonts w:ascii="Bookman Old Style" w:hAnsi="Bookman Old Style" w:cs="Times New Roman"/>
          <w:color w:val="auto"/>
        </w:rPr>
      </w:pP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F52638">
        <w:rPr>
          <w:rFonts w:ascii="Bookman Old Style" w:hAnsi="Bookman Old Style" w:cs="Times New Roman"/>
          <w:color w:val="auto"/>
        </w:rPr>
        <w:t xml:space="preserve">The Republic of </w:t>
      </w:r>
      <w:proofErr w:type="spellStart"/>
      <w:r w:rsidRPr="00F52638">
        <w:rPr>
          <w:rFonts w:ascii="Bookman Old Style" w:hAnsi="Bookman Old Style" w:cs="Times New Roman"/>
          <w:color w:val="auto"/>
        </w:rPr>
        <w:t>Xylum</w:t>
      </w:r>
      <w:proofErr w:type="spellEnd"/>
      <w:r w:rsidRPr="00F52638">
        <w:rPr>
          <w:rFonts w:ascii="Bookman Old Style" w:hAnsi="Bookman Old Style" w:cs="Times New Roman"/>
          <w:color w:val="auto"/>
        </w:rPr>
        <w:t xml:space="preserve"> is a developing country with an estimated population of 1.3 billion. </w:t>
      </w:r>
      <w:r w:rsidRPr="00F52638">
        <w:rPr>
          <w:rFonts w:ascii="Bookman Old Style" w:hAnsi="Bookman Old Style" w:cs="Times New Roman"/>
        </w:rPr>
        <w:t>Over the past three decades, while Repu</w:t>
      </w:r>
      <w:r>
        <w:rPr>
          <w:rFonts w:ascii="Bookman Old Style" w:hAnsi="Bookman Old Style" w:cs="Times New Roman"/>
        </w:rPr>
        <w:t>b</w:t>
      </w:r>
      <w:r w:rsidRPr="00F52638">
        <w:rPr>
          <w:rFonts w:ascii="Bookman Old Style" w:hAnsi="Bookman Old Style" w:cs="Times New Roman"/>
        </w:rPr>
        <w:t xml:space="preserve">lic of </w:t>
      </w:r>
      <w:proofErr w:type="spellStart"/>
      <w:r w:rsidRPr="00F52638">
        <w:rPr>
          <w:rFonts w:ascii="Bookman Old Style" w:hAnsi="Bookman Old Style" w:cs="Times New Roman"/>
        </w:rPr>
        <w:t>Xylum’s</w:t>
      </w:r>
      <w:proofErr w:type="spellEnd"/>
      <w:r w:rsidRPr="00F52638">
        <w:rPr>
          <w:rFonts w:ascii="Bookman Old Style" w:hAnsi="Bookman Old Style" w:cs="Times New Roman"/>
        </w:rPr>
        <w:t xml:space="preserve"> GDP has constantly grown at about nine percent, the country’s healthcare sector continues to lag behind. According to the </w:t>
      </w:r>
      <w:proofErr w:type="spellStart"/>
      <w:r w:rsidRPr="00F52638">
        <w:rPr>
          <w:rFonts w:ascii="Bookman Old Style" w:hAnsi="Bookman Old Style" w:cs="Times New Roman"/>
        </w:rPr>
        <w:t>Xylum</w:t>
      </w:r>
      <w:proofErr w:type="spellEnd"/>
      <w:r w:rsidRPr="00F52638">
        <w:rPr>
          <w:rFonts w:ascii="Bookman Old Style" w:hAnsi="Bookman Old Style" w:cs="Times New Roman"/>
        </w:rPr>
        <w:t xml:space="preserve"> Medical and Healthcare Association</w:t>
      </w:r>
      <w:r>
        <w:rPr>
          <w:rFonts w:ascii="Bookman Old Style" w:hAnsi="Bookman Old Style" w:cs="Times New Roman"/>
        </w:rPr>
        <w:t>,</w:t>
      </w:r>
      <w:r w:rsidRPr="00F52638">
        <w:rPr>
          <w:rFonts w:ascii="Bookman Old Style" w:hAnsi="Bookman Old Style" w:cs="Times New Roman"/>
        </w:rPr>
        <w:t xml:space="preserve"> the Country’s spending over Healthcare regime remains low at 1.4 percent of the GDP. This is dismal, when compared with the US</w:t>
      </w:r>
      <w:r>
        <w:rPr>
          <w:rFonts w:ascii="Bookman Old Style" w:hAnsi="Bookman Old Style" w:cs="Times New Roman"/>
        </w:rPr>
        <w:t>A</w:t>
      </w:r>
      <w:r w:rsidRPr="00F52638">
        <w:rPr>
          <w:rFonts w:ascii="Bookman Old Style" w:hAnsi="Bookman Old Style" w:cs="Times New Roman"/>
        </w:rPr>
        <w:t>’s 17 percent or China’s 5.5 percent. The government aims to increase the healthcare spending to 2.5 percent of the GDP by the end of its 12</w:t>
      </w:r>
      <w:r w:rsidRPr="00F52638">
        <w:rPr>
          <w:rFonts w:ascii="Bookman Old Style" w:hAnsi="Bookman Old Style" w:cs="Times New Roman"/>
          <w:vertAlign w:val="superscript"/>
        </w:rPr>
        <w:t>th</w:t>
      </w:r>
      <w:r w:rsidRPr="00F52638">
        <w:rPr>
          <w:rFonts w:ascii="Bookman Old Style" w:hAnsi="Bookman Old Style" w:cs="Times New Roman"/>
        </w:rPr>
        <w:t> </w:t>
      </w:r>
      <w:bookmarkStart w:id="0" w:name="_GoBack"/>
      <w:bookmarkEnd w:id="0"/>
      <w:r w:rsidRPr="00F52638">
        <w:rPr>
          <w:rFonts w:ascii="Bookman Old Style" w:hAnsi="Bookman Old Style" w:cs="Times New Roman"/>
        </w:rPr>
        <w:t>five-year</w:t>
      </w:r>
      <w:r w:rsidRPr="00F52638">
        <w:rPr>
          <w:rFonts w:ascii="Bookman Old Style" w:hAnsi="Bookman Old Style" w:cs="Times New Roman"/>
        </w:rPr>
        <w:t xml:space="preserve"> plan, and to 3 percent by 2022. Much of this will be done through public private partnerships and using technology to increase the reach and multitude of healthcare services.</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F52638">
        <w:rPr>
          <w:rFonts w:ascii="Bookman Old Style" w:hAnsi="Bookman Old Style" w:cs="Times New Roman"/>
        </w:rPr>
        <w:t xml:space="preserve">In 2015, </w:t>
      </w:r>
      <w:r w:rsidRPr="00F52638">
        <w:rPr>
          <w:rFonts w:ascii="Bookman Old Style" w:hAnsi="Bookman Old Style" w:cs="Times New Roman"/>
          <w:color w:val="auto"/>
        </w:rPr>
        <w:t xml:space="preserve">realizing the significance of </w:t>
      </w:r>
      <w:r w:rsidRPr="00F52638">
        <w:rPr>
          <w:rFonts w:ascii="Bookman Old Style" w:hAnsi="Bookman Old Style" w:cs="Times New Roman"/>
          <w:color w:val="212121"/>
          <w:shd w:val="clear" w:color="auto" w:fill="FFFFFF"/>
        </w:rPr>
        <w:t xml:space="preserve">Healthcare regime being an acutely understood issue in </w:t>
      </w:r>
      <w:proofErr w:type="spellStart"/>
      <w:r w:rsidRPr="00F52638">
        <w:rPr>
          <w:rFonts w:ascii="Bookman Old Style" w:hAnsi="Bookman Old Style" w:cs="Times New Roman"/>
          <w:color w:val="212121"/>
          <w:shd w:val="clear" w:color="auto" w:fill="FFFFFF"/>
        </w:rPr>
        <w:t>Xylum</w:t>
      </w:r>
      <w:proofErr w:type="spellEnd"/>
      <w:r w:rsidRPr="00F52638">
        <w:rPr>
          <w:rFonts w:ascii="Bookman Old Style" w:hAnsi="Bookman Old Style" w:cs="Times New Roman"/>
          <w:color w:val="212121"/>
          <w:shd w:val="clear" w:color="auto" w:fill="FFFFFF"/>
        </w:rPr>
        <w:t xml:space="preserve">, and </w:t>
      </w:r>
      <w:r w:rsidRPr="00F52638">
        <w:rPr>
          <w:rFonts w:ascii="Bookman Old Style" w:hAnsi="Bookman Old Style" w:cs="Times New Roman"/>
        </w:rPr>
        <w:t xml:space="preserve">with a fast-growing middle class and increased usage of Internet and mobile broadband, </w:t>
      </w:r>
      <w:r w:rsidRPr="00F52638">
        <w:rPr>
          <w:rFonts w:ascii="Bookman Old Style" w:hAnsi="Bookman Old Style" w:cs="Times New Roman"/>
          <w:color w:val="212121"/>
          <w:shd w:val="clear" w:color="auto" w:fill="FFFFFF"/>
        </w:rPr>
        <w:t>enabling it with technology, is very important, leading to</w:t>
      </w:r>
      <w:r w:rsidRPr="00F52638">
        <w:rPr>
          <w:rFonts w:ascii="Bookman Old Style" w:hAnsi="Bookman Old Style" w:cs="Times New Roman"/>
        </w:rPr>
        <w:t xml:space="preserve"> high demand for quality and affordable healthcare in </w:t>
      </w:r>
      <w:proofErr w:type="spellStart"/>
      <w:r w:rsidRPr="00F52638">
        <w:rPr>
          <w:rFonts w:ascii="Bookman Old Style" w:hAnsi="Bookman Old Style" w:cs="Times New Roman"/>
        </w:rPr>
        <w:t>Xylum</w:t>
      </w:r>
      <w:proofErr w:type="spellEnd"/>
      <w:r w:rsidRPr="00F52638">
        <w:rPr>
          <w:rFonts w:ascii="Bookman Old Style" w:hAnsi="Bookman Old Style" w:cs="Times New Roman"/>
        </w:rPr>
        <w:t xml:space="preserve">. Healthcare regime in </w:t>
      </w:r>
      <w:proofErr w:type="spellStart"/>
      <w:r w:rsidRPr="00F52638">
        <w:rPr>
          <w:rFonts w:ascii="Bookman Old Style" w:hAnsi="Bookman Old Style" w:cs="Times New Roman"/>
        </w:rPr>
        <w:t>Xylum</w:t>
      </w:r>
      <w:proofErr w:type="spellEnd"/>
      <w:r w:rsidRPr="00F52638">
        <w:rPr>
          <w:rFonts w:ascii="Bookman Old Style" w:hAnsi="Bookman Old Style" w:cs="Times New Roman"/>
        </w:rPr>
        <w:t xml:space="preserve"> is poised to grow from $100 billion in 2016 to $280 billion in 2020, creating huge opportunity for healthcare and health-tech companies and startups.</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184340">
        <w:rPr>
          <w:rFonts w:ascii="Bookman Old Style" w:hAnsi="Bookman Old Style" w:cs="Times New Roman"/>
        </w:rPr>
        <w:t xml:space="preserve">With more incentives from the Government of </w:t>
      </w:r>
      <w:proofErr w:type="spellStart"/>
      <w:r w:rsidRPr="00184340">
        <w:rPr>
          <w:rFonts w:ascii="Bookman Old Style" w:hAnsi="Bookman Old Style" w:cs="Times New Roman"/>
        </w:rPr>
        <w:t>Xylum</w:t>
      </w:r>
      <w:proofErr w:type="spellEnd"/>
      <w:r w:rsidRPr="00184340">
        <w:rPr>
          <w:rFonts w:ascii="Bookman Old Style" w:hAnsi="Bookman Old Style" w:cs="Times New Roman"/>
        </w:rPr>
        <w:t xml:space="preserve">, various start-ups /ventures came up </w:t>
      </w:r>
      <w:r w:rsidRPr="000E3483">
        <w:rPr>
          <w:rFonts w:ascii="Bookman Old Style" w:hAnsi="Bookman Old Style" w:cs="Times New Roman"/>
          <w:color w:val="auto"/>
          <w:shd w:val="clear" w:color="auto" w:fill="FFFFFF"/>
        </w:rPr>
        <w:t xml:space="preserve">to solve the key issue of last-mile connectivity and technology, being the key means to connect the citizen of </w:t>
      </w:r>
      <w:proofErr w:type="spellStart"/>
      <w:r w:rsidRPr="000E3483">
        <w:rPr>
          <w:rFonts w:ascii="Bookman Old Style" w:hAnsi="Bookman Old Style" w:cs="Times New Roman"/>
          <w:color w:val="auto"/>
          <w:shd w:val="clear" w:color="auto" w:fill="FFFFFF"/>
        </w:rPr>
        <w:t>Xylum</w:t>
      </w:r>
      <w:proofErr w:type="spellEnd"/>
      <w:r w:rsidRPr="000E3483">
        <w:rPr>
          <w:rFonts w:ascii="Bookman Old Style" w:hAnsi="Bookman Old Style" w:cs="Times New Roman"/>
          <w:color w:val="auto"/>
          <w:shd w:val="clear" w:color="auto" w:fill="FFFFFF"/>
        </w:rPr>
        <w:t xml:space="preserve"> with the Government Healthcare Scheme, various Healthcare online applications were developed. One of the venture named </w:t>
      </w:r>
      <w:proofErr w:type="spellStart"/>
      <w:r w:rsidRPr="000E3483">
        <w:rPr>
          <w:rFonts w:ascii="Bookman Old Style" w:hAnsi="Bookman Old Style" w:cs="Times New Roman"/>
          <w:color w:val="auto"/>
          <w:shd w:val="clear" w:color="auto" w:fill="FFFFFF"/>
        </w:rPr>
        <w:t>Salubrity</w:t>
      </w:r>
      <w:proofErr w:type="spellEnd"/>
      <w:r w:rsidRPr="000E3483">
        <w:rPr>
          <w:rFonts w:ascii="Bookman Old Style" w:hAnsi="Bookman Old Style" w:cs="Times New Roman"/>
          <w:color w:val="auto"/>
          <w:shd w:val="clear" w:color="auto" w:fill="FFFFFF"/>
        </w:rPr>
        <w:t xml:space="preserve"> Venture</w:t>
      </w:r>
      <w:r>
        <w:rPr>
          <w:rFonts w:ascii="Bookman Old Style" w:hAnsi="Bookman Old Style" w:cs="Times New Roman"/>
          <w:color w:val="auto"/>
          <w:shd w:val="clear" w:color="auto" w:fill="FFFFFF"/>
        </w:rPr>
        <w:t xml:space="preserve"> (hereinafter referred as ‘</w:t>
      </w:r>
      <w:r w:rsidRPr="003922EF">
        <w:rPr>
          <w:rFonts w:ascii="Bookman Old Style" w:hAnsi="Bookman Old Style" w:cs="Times New Roman"/>
          <w:b/>
          <w:bCs/>
          <w:color w:val="auto"/>
          <w:shd w:val="clear" w:color="auto" w:fill="FFFFFF"/>
        </w:rPr>
        <w:t>Venture</w:t>
      </w:r>
      <w:r>
        <w:rPr>
          <w:rFonts w:ascii="Bookman Old Style" w:hAnsi="Bookman Old Style" w:cs="Times New Roman"/>
          <w:color w:val="auto"/>
          <w:shd w:val="clear" w:color="auto" w:fill="FFFFFF"/>
        </w:rPr>
        <w:t>’)</w:t>
      </w:r>
      <w:r w:rsidRPr="000E3483">
        <w:rPr>
          <w:rFonts w:ascii="Bookman Old Style" w:hAnsi="Bookman Old Style" w:cs="Times New Roman"/>
          <w:color w:val="auto"/>
          <w:shd w:val="clear" w:color="auto" w:fill="FFFFFF"/>
        </w:rPr>
        <w:t xml:space="preserve"> began in Year 2015, and was established by </w:t>
      </w:r>
      <w:r>
        <w:rPr>
          <w:rFonts w:ascii="Bookman Old Style" w:eastAsia="Times New Roman" w:hAnsi="Bookman Old Style" w:cs="Times New Roman"/>
          <w:color w:val="auto"/>
          <w:spacing w:val="-1"/>
        </w:rPr>
        <w:t>t</w:t>
      </w:r>
      <w:r w:rsidRPr="000E3483">
        <w:rPr>
          <w:rFonts w:ascii="Bookman Old Style" w:eastAsia="Times New Roman" w:hAnsi="Bookman Old Style" w:cs="Times New Roman"/>
          <w:color w:val="auto"/>
          <w:spacing w:val="-1"/>
        </w:rPr>
        <w:t xml:space="preserve">wo </w:t>
      </w:r>
      <w:proofErr w:type="spellStart"/>
      <w:r w:rsidRPr="000E3483">
        <w:rPr>
          <w:rFonts w:ascii="Bookman Old Style" w:eastAsia="Times New Roman" w:hAnsi="Bookman Old Style" w:cs="Times New Roman"/>
          <w:color w:val="auto"/>
          <w:spacing w:val="-1"/>
        </w:rPr>
        <w:t>Xylum</w:t>
      </w:r>
      <w:proofErr w:type="spellEnd"/>
      <w:r w:rsidRPr="000E3483">
        <w:rPr>
          <w:rFonts w:ascii="Bookman Old Style" w:eastAsia="Times New Roman" w:hAnsi="Bookman Old Style" w:cs="Times New Roman"/>
          <w:color w:val="auto"/>
          <w:spacing w:val="-1"/>
        </w:rPr>
        <w:t xml:space="preserve"> graduates named Ms. Andrea Jane and Mr. </w:t>
      </w:r>
      <w:proofErr w:type="spellStart"/>
      <w:r w:rsidRPr="000E3483">
        <w:rPr>
          <w:rFonts w:ascii="Bookman Old Style" w:eastAsia="Times New Roman" w:hAnsi="Bookman Old Style" w:cs="Times New Roman"/>
          <w:color w:val="auto"/>
          <w:spacing w:val="-1"/>
        </w:rPr>
        <w:t>Menin</w:t>
      </w:r>
      <w:proofErr w:type="spellEnd"/>
      <w:r w:rsidRPr="000E3483">
        <w:rPr>
          <w:rFonts w:ascii="Bookman Old Style" w:eastAsia="Times New Roman" w:hAnsi="Bookman Old Style" w:cs="Times New Roman"/>
          <w:color w:val="auto"/>
          <w:spacing w:val="-1"/>
        </w:rPr>
        <w:t xml:space="preserve"> </w:t>
      </w:r>
      <w:proofErr w:type="spellStart"/>
      <w:r w:rsidRPr="000E3483">
        <w:rPr>
          <w:rFonts w:ascii="Bookman Old Style" w:eastAsia="Times New Roman" w:hAnsi="Bookman Old Style" w:cs="Times New Roman"/>
          <w:color w:val="auto"/>
          <w:spacing w:val="-1"/>
        </w:rPr>
        <w:t>Sadaf</w:t>
      </w:r>
      <w:proofErr w:type="spellEnd"/>
      <w:r w:rsidRPr="000E3483">
        <w:rPr>
          <w:rFonts w:ascii="Bookman Old Style" w:eastAsia="Times New Roman" w:hAnsi="Bookman Old Style" w:cs="Times New Roman"/>
          <w:color w:val="auto"/>
          <w:spacing w:val="-1"/>
        </w:rPr>
        <w:t xml:space="preserve">, from two elite American </w:t>
      </w:r>
      <w:proofErr w:type="gramStart"/>
      <w:r w:rsidRPr="000E3483">
        <w:rPr>
          <w:rFonts w:ascii="Bookman Old Style" w:eastAsia="Times New Roman" w:hAnsi="Bookman Old Style" w:cs="Times New Roman"/>
          <w:color w:val="auto"/>
          <w:spacing w:val="-1"/>
        </w:rPr>
        <w:t>institutions</w:t>
      </w:r>
      <w:proofErr w:type="gramEnd"/>
      <w:r w:rsidRPr="000E3483">
        <w:rPr>
          <w:rFonts w:ascii="Bookman Old Style" w:eastAsia="Times New Roman" w:hAnsi="Bookman Old Style" w:cs="Times New Roman"/>
          <w:color w:val="auto"/>
          <w:spacing w:val="-1"/>
        </w:rPr>
        <w:t xml:space="preserve"> University of Pennsylvania (</w:t>
      </w:r>
      <w:proofErr w:type="spellStart"/>
      <w:r w:rsidRPr="000E3483">
        <w:rPr>
          <w:rFonts w:ascii="Bookman Old Style" w:eastAsia="Times New Roman" w:hAnsi="Bookman Old Style" w:cs="Times New Roman"/>
          <w:color w:val="auto"/>
          <w:spacing w:val="-1"/>
        </w:rPr>
        <w:t>Upenn</w:t>
      </w:r>
      <w:proofErr w:type="spellEnd"/>
      <w:r w:rsidRPr="000E3483">
        <w:rPr>
          <w:rFonts w:ascii="Bookman Old Style" w:eastAsia="Times New Roman" w:hAnsi="Bookman Old Style" w:cs="Times New Roman"/>
          <w:color w:val="auto"/>
          <w:spacing w:val="-1"/>
        </w:rPr>
        <w:t xml:space="preserve">) and MIT with an objective to </w:t>
      </w:r>
      <w:r w:rsidRPr="000E3483">
        <w:rPr>
          <w:rFonts w:ascii="Bookman Old Style" w:eastAsia="Times New Roman" w:hAnsi="Bookman Old Style" w:cs="Times New Roman"/>
          <w:color w:val="auto"/>
        </w:rPr>
        <w:t xml:space="preserve">make a genuine and large impact on </w:t>
      </w:r>
      <w:proofErr w:type="spellStart"/>
      <w:r w:rsidRPr="000E3483">
        <w:rPr>
          <w:rFonts w:ascii="Bookman Old Style" w:eastAsia="Times New Roman" w:hAnsi="Bookman Old Style" w:cs="Times New Roman"/>
          <w:color w:val="auto"/>
        </w:rPr>
        <w:t>Xylum’s</w:t>
      </w:r>
      <w:proofErr w:type="spellEnd"/>
      <w:r w:rsidRPr="000E3483">
        <w:rPr>
          <w:rFonts w:ascii="Bookman Old Style" w:eastAsia="Times New Roman" w:hAnsi="Bookman Old Style" w:cs="Times New Roman"/>
          <w:color w:val="auto"/>
        </w:rPr>
        <w:t xml:space="preserve"> healthcare sector. The Venture was formed with the mission to bring digital nutrition and fitness services to billions of citizens of the Republic of </w:t>
      </w:r>
      <w:proofErr w:type="spellStart"/>
      <w:r w:rsidRPr="000E3483">
        <w:rPr>
          <w:rFonts w:ascii="Bookman Old Style" w:eastAsia="Times New Roman" w:hAnsi="Bookman Old Style" w:cs="Times New Roman"/>
          <w:color w:val="auto"/>
        </w:rPr>
        <w:t>Xylum</w:t>
      </w:r>
      <w:proofErr w:type="spellEnd"/>
      <w:r w:rsidRPr="000E3483">
        <w:rPr>
          <w:rFonts w:ascii="Bookman Old Style" w:eastAsia="Times New Roman" w:hAnsi="Bookman Old Style" w:cs="Times New Roman"/>
          <w:color w:val="auto"/>
        </w:rPr>
        <w:t xml:space="preserve">. The </w:t>
      </w:r>
      <w:r>
        <w:rPr>
          <w:rFonts w:ascii="Bookman Old Style" w:eastAsia="Times New Roman" w:hAnsi="Bookman Old Style" w:cs="Times New Roman"/>
          <w:color w:val="auto"/>
        </w:rPr>
        <w:t>V</w:t>
      </w:r>
      <w:r w:rsidRPr="000E3483">
        <w:rPr>
          <w:rFonts w:ascii="Bookman Old Style" w:eastAsia="Times New Roman" w:hAnsi="Bookman Old Style" w:cs="Times New Roman"/>
          <w:color w:val="auto"/>
        </w:rPr>
        <w:t>enture was registered</w:t>
      </w:r>
      <w:r w:rsidRPr="00184340">
        <w:rPr>
          <w:rFonts w:ascii="Bookman Old Style" w:eastAsia="Times New Roman" w:hAnsi="Bookman Old Style" w:cs="Times New Roman"/>
        </w:rPr>
        <w:t xml:space="preserve"> with the Registrar of Companies under the Companies Act</w:t>
      </w:r>
      <w:r>
        <w:rPr>
          <w:rFonts w:ascii="Bookman Old Style" w:eastAsia="Times New Roman" w:hAnsi="Bookman Old Style" w:cs="Times New Roman"/>
        </w:rPr>
        <w:t>,</w:t>
      </w:r>
      <w:r w:rsidRPr="00184340">
        <w:rPr>
          <w:rFonts w:ascii="Bookman Old Style" w:eastAsia="Times New Roman" w:hAnsi="Bookman Old Style" w:cs="Times New Roman"/>
        </w:rPr>
        <w:t xml:space="preserve"> </w:t>
      </w:r>
      <w:r>
        <w:rPr>
          <w:rFonts w:ascii="Bookman Old Style" w:eastAsia="Times New Roman" w:hAnsi="Bookman Old Style" w:cs="Times New Roman"/>
        </w:rPr>
        <w:t>2013</w:t>
      </w:r>
      <w:r w:rsidRPr="00184340">
        <w:rPr>
          <w:rFonts w:ascii="Bookman Old Style" w:eastAsia="Times New Roman" w:hAnsi="Bookman Old Style" w:cs="Times New Roman"/>
        </w:rPr>
        <w:t xml:space="preserve"> of the country.</w:t>
      </w:r>
    </w:p>
    <w:p w:rsidR="007949A1" w:rsidRPr="00184340"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184340">
        <w:rPr>
          <w:rFonts w:ascii="Bookman Old Style" w:eastAsia="Times New Roman" w:hAnsi="Bookman Old Style" w:cs="Times New Roman"/>
        </w:rPr>
        <w:t>In April 2015, the Venture realized that</w:t>
      </w:r>
      <w:r>
        <w:rPr>
          <w:rFonts w:ascii="Bookman Old Style" w:eastAsia="Times New Roman" w:hAnsi="Bookman Old Style" w:cs="Times New Roman"/>
        </w:rPr>
        <w:t xml:space="preserve"> </w:t>
      </w:r>
      <w:r w:rsidRPr="00184340">
        <w:rPr>
          <w:rFonts w:ascii="Bookman Old Style" w:eastAsia="Times New Roman" w:hAnsi="Bookman Old Style" w:cs="Times New Roman"/>
        </w:rPr>
        <w:t>by building the first ever healthcare online application with the never heard technologies</w:t>
      </w:r>
      <w:r>
        <w:rPr>
          <w:rFonts w:ascii="Bookman Old Style" w:eastAsia="Times New Roman" w:hAnsi="Bookman Old Style" w:cs="Times New Roman"/>
        </w:rPr>
        <w:t>,</w:t>
      </w:r>
      <w:r w:rsidRPr="00184340">
        <w:rPr>
          <w:rFonts w:ascii="Bookman Old Style" w:eastAsia="Times New Roman" w:hAnsi="Bookman Old Style" w:cs="Times New Roman"/>
        </w:rPr>
        <w:t xml:space="preserve"> they could grab the limelight in the healthcare sector of the country. They commenced with the idea that the healthcare online application was unique for the citizens of the country and there was a surge in the number of smartphone users in the country but the same was lacking</w:t>
      </w:r>
      <w:r>
        <w:rPr>
          <w:rFonts w:ascii="Bookman Old Style" w:eastAsia="Times New Roman" w:hAnsi="Bookman Old Style" w:cs="Times New Roman"/>
        </w:rPr>
        <w:t xml:space="preserve"> </w:t>
      </w:r>
      <w:r w:rsidRPr="00184340">
        <w:rPr>
          <w:rFonts w:ascii="Bookman Old Style" w:eastAsia="Times New Roman" w:hAnsi="Bookman Old Style" w:cs="Times New Roman"/>
        </w:rPr>
        <w:t>an</w:t>
      </w:r>
      <w:r>
        <w:rPr>
          <w:rFonts w:ascii="Bookman Old Style" w:eastAsia="Times New Roman" w:hAnsi="Bookman Old Style" w:cs="Times New Roman"/>
        </w:rPr>
        <w:t xml:space="preserve"> </w:t>
      </w:r>
      <w:r w:rsidRPr="00184340">
        <w:rPr>
          <w:rFonts w:ascii="Bookman Old Style" w:eastAsia="Times New Roman" w:hAnsi="Bookman Old Style" w:cs="Times New Roman"/>
        </w:rPr>
        <w:t>online</w:t>
      </w:r>
      <w:r>
        <w:rPr>
          <w:rFonts w:ascii="Bookman Old Style" w:eastAsia="Times New Roman" w:hAnsi="Bookman Old Style" w:cs="Times New Roman"/>
        </w:rPr>
        <w:t xml:space="preserve"> </w:t>
      </w:r>
      <w:r w:rsidRPr="00184340">
        <w:rPr>
          <w:rFonts w:ascii="Bookman Old Style" w:eastAsia="Times New Roman" w:hAnsi="Bookman Old Style" w:cs="Times New Roman"/>
        </w:rPr>
        <w:t>tracking</w:t>
      </w:r>
      <w:r>
        <w:rPr>
          <w:rFonts w:ascii="Bookman Old Style" w:eastAsia="Times New Roman" w:hAnsi="Bookman Old Style" w:cs="Times New Roman"/>
        </w:rPr>
        <w:t xml:space="preserve"> </w:t>
      </w:r>
      <w:r w:rsidRPr="00184340">
        <w:rPr>
          <w:rFonts w:ascii="Bookman Old Style" w:eastAsia="Times New Roman" w:hAnsi="Bookman Old Style" w:cs="Times New Roman"/>
        </w:rPr>
        <w:t>application which</w:t>
      </w:r>
      <w:r>
        <w:rPr>
          <w:rFonts w:ascii="Bookman Old Style" w:eastAsia="Times New Roman" w:hAnsi="Bookman Old Style" w:cs="Times New Roman"/>
        </w:rPr>
        <w:t xml:space="preserve"> </w:t>
      </w:r>
      <w:r w:rsidRPr="00184340">
        <w:rPr>
          <w:rFonts w:ascii="Bookman Old Style" w:eastAsia="Times New Roman" w:hAnsi="Bookman Old Style" w:cs="Times New Roman"/>
        </w:rPr>
        <w:t xml:space="preserve">can be easily accessed by them. Keeping this great notion in mind, of developing an online calorie </w:t>
      </w:r>
      <w:r w:rsidRPr="00184340">
        <w:rPr>
          <w:rFonts w:ascii="Bookman Old Style" w:eastAsia="Times New Roman" w:hAnsi="Bookman Old Style" w:cs="Times New Roman"/>
        </w:rPr>
        <w:lastRenderedPageBreak/>
        <w:t>counting, workout and doctor</w:t>
      </w:r>
      <w:r>
        <w:rPr>
          <w:rFonts w:ascii="Bookman Old Style" w:eastAsia="Times New Roman" w:hAnsi="Bookman Old Style" w:cs="Times New Roman"/>
        </w:rPr>
        <w:t xml:space="preserve"> </w:t>
      </w:r>
      <w:r w:rsidRPr="00184340">
        <w:rPr>
          <w:rFonts w:ascii="Bookman Old Style" w:eastAsia="Times New Roman" w:hAnsi="Bookman Old Style" w:cs="Times New Roman"/>
        </w:rPr>
        <w:t xml:space="preserve">consultation application, the </w:t>
      </w:r>
      <w:r>
        <w:rPr>
          <w:rFonts w:ascii="Bookman Old Style" w:eastAsia="Times New Roman" w:hAnsi="Bookman Old Style" w:cs="Times New Roman"/>
        </w:rPr>
        <w:t>V</w:t>
      </w:r>
      <w:r w:rsidRPr="00184340">
        <w:rPr>
          <w:rFonts w:ascii="Bookman Old Style" w:eastAsia="Times New Roman" w:hAnsi="Bookman Old Style" w:cs="Times New Roman"/>
        </w:rPr>
        <w:t xml:space="preserve">enture went on to various investors in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seeking financial assistance so</w:t>
      </w:r>
      <w:r>
        <w:rPr>
          <w:rFonts w:ascii="Bookman Old Style" w:eastAsia="Times New Roman" w:hAnsi="Bookman Old Style" w:cs="Times New Roman"/>
        </w:rPr>
        <w:t xml:space="preserve"> </w:t>
      </w:r>
      <w:r w:rsidRPr="00184340">
        <w:rPr>
          <w:rFonts w:ascii="Bookman Old Style" w:eastAsia="Times New Roman" w:hAnsi="Bookman Old Style" w:cs="Times New Roman"/>
        </w:rPr>
        <w:t xml:space="preserve">that they could kick start with their mission of developing a successful online healthcare application. That the total development cost of the online application was estimated to be XNR 5 Crore. That the task of getting investment from the government banks of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became easier for the </w:t>
      </w:r>
      <w:r>
        <w:rPr>
          <w:rFonts w:ascii="Bookman Old Style" w:eastAsia="Times New Roman" w:hAnsi="Bookman Old Style" w:cs="Times New Roman"/>
        </w:rPr>
        <w:t>V</w:t>
      </w:r>
      <w:r w:rsidRPr="00184340">
        <w:rPr>
          <w:rFonts w:ascii="Bookman Old Style" w:eastAsia="Times New Roman" w:hAnsi="Bookman Old Style" w:cs="Times New Roman"/>
        </w:rPr>
        <w:t xml:space="preserve">enture, when the Government of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in the budget announcement in the year 2016, declared to give proper financial assistance, incentives and motivation for entrepreneurs, specifically emphasizing upon the start-ups elevating the Healthcare regime in the country. On the basis of the Government’s newly found vision of uplifting the Healthcare sector in the Country of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 xml:space="preserve">, one gigantic loan amount was rendered by the Federal Bank of </w:t>
      </w:r>
      <w:proofErr w:type="spellStart"/>
      <w:r w:rsidRPr="00184340">
        <w:rPr>
          <w:rFonts w:ascii="Bookman Old Style" w:eastAsia="Times New Roman" w:hAnsi="Bookman Old Style" w:cs="Times New Roman"/>
        </w:rPr>
        <w:t>Xylum</w:t>
      </w:r>
      <w:proofErr w:type="spellEnd"/>
      <w:r>
        <w:rPr>
          <w:rFonts w:ascii="Bookman Old Style" w:eastAsia="Times New Roman" w:hAnsi="Bookman Old Style" w:cs="Times New Roman"/>
        </w:rPr>
        <w:t xml:space="preserve"> in 2016 </w:t>
      </w:r>
      <w:r w:rsidRPr="00184340">
        <w:rPr>
          <w:rFonts w:ascii="Bookman Old Style" w:eastAsia="Times New Roman" w:hAnsi="Bookman Old Style" w:cs="Times New Roman"/>
        </w:rPr>
        <w:t xml:space="preserve">to facilitate the </w:t>
      </w:r>
      <w:r w:rsidRPr="00184340">
        <w:rPr>
          <w:rFonts w:ascii="Bookman Old Style" w:hAnsi="Bookman Old Style" w:cs="Times New Roman"/>
          <w:color w:val="212121"/>
          <w:shd w:val="clear" w:color="auto" w:fill="FFFFFF"/>
        </w:rPr>
        <w:t>Venture by tendering them a loan of an amount XNR 3 Crore and the same was to be paid within 2 years from date of receiving the loan, on the basis of monthly installments of XNR 12.5 lacs with 3% interest rate.</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184340">
        <w:rPr>
          <w:rFonts w:ascii="Bookman Old Style" w:hAnsi="Bookman Old Style" w:cs="Times New Roman"/>
          <w:color w:val="212121"/>
          <w:shd w:val="clear" w:color="auto" w:fill="FFFFFF"/>
        </w:rPr>
        <w:t xml:space="preserve">That on receiving this loan amount from the </w:t>
      </w:r>
      <w:r w:rsidRPr="00184340">
        <w:rPr>
          <w:rFonts w:ascii="Bookman Old Style" w:eastAsia="Times New Roman" w:hAnsi="Bookman Old Style" w:cs="Times New Roman"/>
        </w:rPr>
        <w:t xml:space="preserve">Federal Bank of </w:t>
      </w:r>
      <w:proofErr w:type="spellStart"/>
      <w:r w:rsidRPr="00184340">
        <w:rPr>
          <w:rFonts w:ascii="Bookman Old Style" w:eastAsia="Times New Roman" w:hAnsi="Bookman Old Style" w:cs="Times New Roman"/>
        </w:rPr>
        <w:t>Xylum</w:t>
      </w:r>
      <w:proofErr w:type="spellEnd"/>
      <w:r w:rsidRPr="00184340">
        <w:rPr>
          <w:rFonts w:ascii="Bookman Old Style" w:hAnsi="Bookman Old Style" w:cs="Times New Roman"/>
          <w:color w:val="212121"/>
          <w:shd w:val="clear" w:color="auto" w:fill="FFFFFF"/>
        </w:rPr>
        <w:t xml:space="preserve">, the Venture </w:t>
      </w:r>
      <w:r>
        <w:rPr>
          <w:rFonts w:ascii="Bookman Old Style" w:hAnsi="Bookman Old Style" w:cs="Times New Roman"/>
          <w:color w:val="212121"/>
          <w:shd w:val="clear" w:color="auto" w:fill="FFFFFF"/>
        </w:rPr>
        <w:t xml:space="preserve">in the year 2016 </w:t>
      </w:r>
      <w:r w:rsidRPr="00184340">
        <w:rPr>
          <w:rFonts w:ascii="Bookman Old Style" w:hAnsi="Bookman Old Style" w:cs="Times New Roman"/>
          <w:color w:val="212121"/>
          <w:shd w:val="clear" w:color="auto" w:fill="FFFFFF"/>
        </w:rPr>
        <w:t>entered into a contractual relationship for an amount of XNR 1.5</w:t>
      </w:r>
      <w:r>
        <w:rPr>
          <w:rFonts w:ascii="Bookman Old Style" w:hAnsi="Bookman Old Style" w:cs="Times New Roman"/>
          <w:color w:val="212121"/>
          <w:shd w:val="clear" w:color="auto" w:fill="FFFFFF"/>
        </w:rPr>
        <w:t xml:space="preserve"> Crores for 2 years</w:t>
      </w:r>
      <w:r w:rsidRPr="00184340">
        <w:rPr>
          <w:rFonts w:ascii="Bookman Old Style" w:hAnsi="Bookman Old Style" w:cs="Times New Roman"/>
          <w:color w:val="212121"/>
          <w:shd w:val="clear" w:color="auto" w:fill="FFFFFF"/>
        </w:rPr>
        <w:t>, with one of the Companies named Motion World Pictures</w:t>
      </w:r>
      <w:r>
        <w:rPr>
          <w:rFonts w:ascii="Bookman Old Style" w:hAnsi="Bookman Old Style" w:cs="Times New Roman"/>
          <w:color w:val="212121"/>
          <w:shd w:val="clear" w:color="auto" w:fill="FFFFFF"/>
        </w:rPr>
        <w:t xml:space="preserve"> (hereinafter referred as ‘</w:t>
      </w:r>
      <w:r w:rsidRPr="003922EF">
        <w:rPr>
          <w:rFonts w:ascii="Bookman Old Style" w:hAnsi="Bookman Old Style" w:cs="Times New Roman"/>
          <w:b/>
          <w:bCs/>
          <w:color w:val="212121"/>
          <w:shd w:val="clear" w:color="auto" w:fill="FFFFFF"/>
        </w:rPr>
        <w:t>Company</w:t>
      </w:r>
      <w:r>
        <w:rPr>
          <w:rFonts w:ascii="Bookman Old Style" w:hAnsi="Bookman Old Style" w:cs="Times New Roman"/>
          <w:color w:val="212121"/>
          <w:shd w:val="clear" w:color="auto" w:fill="FFFFFF"/>
        </w:rPr>
        <w:t>’)</w:t>
      </w:r>
      <w:r w:rsidRPr="00184340">
        <w:rPr>
          <w:rFonts w:ascii="Bookman Old Style" w:hAnsi="Bookman Old Style" w:cs="Times New Roman"/>
          <w:color w:val="212121"/>
          <w:shd w:val="clear" w:color="auto" w:fill="FFFFFF"/>
        </w:rPr>
        <w:t>,</w:t>
      </w:r>
      <w:r>
        <w:rPr>
          <w:rFonts w:ascii="Bookman Old Style" w:hAnsi="Bookman Old Style" w:cs="Times New Roman"/>
          <w:color w:val="212121"/>
          <w:shd w:val="clear" w:color="auto" w:fill="FFFFFF"/>
        </w:rPr>
        <w:t xml:space="preserve"> </w:t>
      </w:r>
      <w:r w:rsidRPr="00184340">
        <w:rPr>
          <w:rFonts w:ascii="Bookman Old Style" w:hAnsi="Bookman Old Style" w:cs="Times New Roman"/>
          <w:color w:val="212121"/>
          <w:shd w:val="clear" w:color="auto" w:fill="FFFFFF"/>
        </w:rPr>
        <w:t>which was not registered</w:t>
      </w:r>
      <w:r>
        <w:rPr>
          <w:rFonts w:ascii="Bookman Old Style" w:hAnsi="Bookman Old Style" w:cs="Times New Roman"/>
          <w:color w:val="212121"/>
          <w:shd w:val="clear" w:color="auto" w:fill="FFFFFF"/>
        </w:rPr>
        <w:t xml:space="preserve"> </w:t>
      </w:r>
      <w:r w:rsidRPr="00184340">
        <w:rPr>
          <w:rFonts w:ascii="Bookman Old Style" w:hAnsi="Bookman Old Style" w:cs="Times New Roman"/>
          <w:color w:val="212121"/>
          <w:shd w:val="clear" w:color="auto" w:fill="FFFFFF"/>
        </w:rPr>
        <w:t>with the Registrar of Companies (</w:t>
      </w:r>
      <w:proofErr w:type="spellStart"/>
      <w:r w:rsidRPr="00184340">
        <w:rPr>
          <w:rFonts w:ascii="Bookman Old Style" w:hAnsi="Bookman Old Style" w:cs="Times New Roman"/>
          <w:color w:val="212121"/>
          <w:shd w:val="clear" w:color="auto" w:fill="FFFFFF"/>
        </w:rPr>
        <w:t>RoC</w:t>
      </w:r>
      <w:proofErr w:type="spellEnd"/>
      <w:r w:rsidRPr="00184340">
        <w:rPr>
          <w:rFonts w:ascii="Bookman Old Style" w:hAnsi="Bookman Old Style" w:cs="Times New Roman"/>
          <w:color w:val="212121"/>
          <w:shd w:val="clear" w:color="auto" w:fill="FFFFFF"/>
        </w:rPr>
        <w:t xml:space="preserve">) under the Company law of </w:t>
      </w:r>
      <w:proofErr w:type="spellStart"/>
      <w:r w:rsidRPr="00184340">
        <w:rPr>
          <w:rFonts w:ascii="Bookman Old Style" w:hAnsi="Bookman Old Style" w:cs="Times New Roman"/>
          <w:color w:val="212121"/>
          <w:shd w:val="clear" w:color="auto" w:fill="FFFFFF"/>
        </w:rPr>
        <w:t>Xylum</w:t>
      </w:r>
      <w:proofErr w:type="spellEnd"/>
      <w:r w:rsidRPr="00184340">
        <w:rPr>
          <w:rFonts w:ascii="Bookman Old Style" w:hAnsi="Bookman Old Style" w:cs="Times New Roman"/>
          <w:color w:val="212121"/>
          <w:shd w:val="clear" w:color="auto" w:fill="FFFFFF"/>
        </w:rPr>
        <w:t>. The Contract was entered into</w:t>
      </w:r>
      <w:r>
        <w:rPr>
          <w:rFonts w:ascii="Bookman Old Style" w:hAnsi="Bookman Old Style" w:cs="Times New Roman"/>
          <w:color w:val="212121"/>
          <w:shd w:val="clear" w:color="auto" w:fill="FFFFFF"/>
        </w:rPr>
        <w:t xml:space="preserve"> </w:t>
      </w:r>
      <w:r w:rsidRPr="00184340">
        <w:rPr>
          <w:rFonts w:ascii="Bookman Old Style" w:hAnsi="Bookman Old Style" w:cs="Times New Roman"/>
          <w:color w:val="212121"/>
          <w:shd w:val="clear" w:color="auto" w:fill="FFFFFF"/>
        </w:rPr>
        <w:t>for hiring five</w:t>
      </w:r>
      <w:r>
        <w:rPr>
          <w:rFonts w:ascii="Bookman Old Style" w:hAnsi="Bookman Old Style" w:cs="Times New Roman"/>
          <w:color w:val="212121"/>
          <w:shd w:val="clear" w:color="auto" w:fill="FFFFFF"/>
        </w:rPr>
        <w:t xml:space="preserve"> </w:t>
      </w:r>
      <w:r w:rsidRPr="00184340">
        <w:rPr>
          <w:rFonts w:ascii="Bookman Old Style" w:hAnsi="Bookman Old Style" w:cs="Times New Roman"/>
          <w:color w:val="212121"/>
          <w:shd w:val="clear" w:color="auto" w:fill="FFFFFF"/>
        </w:rPr>
        <w:t xml:space="preserve">Animators for the purpose of developing the animated workout and yoga training sessions for their online application. Out of the five Animators, one of the Animator was required by the Venture beyond the development of the online application, if in case any bug/issue arises when the animated workout training session is being operated by the users, then the same can be resolved on immediate basis, without hampering the functioning of application for a longer time. The animated workout and yoga training sessions developed by the animators were copyrighted in the individual capacity of the Animators and the license was issued in the name of the </w:t>
      </w:r>
      <w:r>
        <w:rPr>
          <w:rFonts w:ascii="Bookman Old Style" w:hAnsi="Bookman Old Style" w:cs="Times New Roman"/>
          <w:color w:val="212121"/>
          <w:shd w:val="clear" w:color="auto" w:fill="FFFFFF"/>
        </w:rPr>
        <w:t>V</w:t>
      </w:r>
      <w:r w:rsidRPr="00184340">
        <w:rPr>
          <w:rFonts w:ascii="Bookman Old Style" w:hAnsi="Bookman Old Style" w:cs="Times New Roman"/>
          <w:color w:val="212121"/>
          <w:shd w:val="clear" w:color="auto" w:fill="FFFFFF"/>
        </w:rPr>
        <w:t xml:space="preserve">enture authorizing them to use the same for the purpose of the online application. That the Agreement entered between the parties had a dispute resolution clause that in case any dispute arises between the parties with respect to the agreement the same shall be referred to Arbitration. </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184340">
        <w:rPr>
          <w:rFonts w:ascii="Bookman Old Style" w:hAnsi="Bookman Old Style" w:cs="Times New Roman"/>
          <w:color w:val="auto"/>
        </w:rPr>
        <w:t xml:space="preserve">The </w:t>
      </w:r>
      <w:r>
        <w:rPr>
          <w:rFonts w:ascii="Bookman Old Style" w:hAnsi="Bookman Old Style" w:cs="Times New Roman"/>
          <w:color w:val="auto"/>
        </w:rPr>
        <w:t>V</w:t>
      </w:r>
      <w:r w:rsidRPr="00184340">
        <w:rPr>
          <w:rFonts w:ascii="Bookman Old Style" w:hAnsi="Bookman Old Style" w:cs="Times New Roman"/>
          <w:color w:val="auto"/>
        </w:rPr>
        <w:t xml:space="preserve">enture adopted all techniques and business management skills to attract the citizens to download the online application in their smartphones or laptops, in order to continuously inspire the citizens of </w:t>
      </w:r>
      <w:proofErr w:type="spellStart"/>
      <w:r w:rsidRPr="00184340">
        <w:rPr>
          <w:rFonts w:ascii="Bookman Old Style" w:hAnsi="Bookman Old Style" w:cs="Times New Roman"/>
          <w:color w:val="auto"/>
        </w:rPr>
        <w:t>Xylum</w:t>
      </w:r>
      <w:proofErr w:type="spellEnd"/>
      <w:r w:rsidRPr="00184340">
        <w:rPr>
          <w:rFonts w:ascii="Bookman Old Style" w:hAnsi="Bookman Old Style" w:cs="Times New Roman"/>
          <w:color w:val="auto"/>
        </w:rPr>
        <w:t xml:space="preserve"> to become healthier. By this online application </w:t>
      </w:r>
      <w:r w:rsidRPr="00184340">
        <w:rPr>
          <w:rFonts w:ascii="Bookman Old Style" w:eastAsia="Times New Roman" w:hAnsi="Bookman Old Style" w:cs="Times New Roman"/>
        </w:rPr>
        <w:t xml:space="preserve">called FitoFreak.inc, one could easily track its intake of calories by selecting the respective cuisine had by them in various meals, workout, water </w:t>
      </w:r>
      <w:r w:rsidRPr="00184340">
        <w:rPr>
          <w:rFonts w:ascii="Bookman Old Style" w:eastAsia="Times New Roman" w:hAnsi="Bookman Old Style" w:cs="Times New Roman"/>
        </w:rPr>
        <w:lastRenderedPageBreak/>
        <w:t>and the entire process. In its time FitoFreak.inc became</w:t>
      </w:r>
      <w:r>
        <w:rPr>
          <w:rFonts w:ascii="Bookman Old Style" w:eastAsia="Times New Roman" w:hAnsi="Bookman Old Style" w:cs="Times New Roman"/>
        </w:rPr>
        <w:t xml:space="preserve"> </w:t>
      </w:r>
      <w:r w:rsidRPr="00184340">
        <w:rPr>
          <w:rFonts w:ascii="Bookman Old Style" w:eastAsia="Times New Roman" w:hAnsi="Bookman Old Style" w:cs="Times New Roman"/>
        </w:rPr>
        <w:t xml:space="preserve">the first application which introduced a full-fledged animated workout session taking to consideration the height, weight, age and BMI ratio of the users. Further, it proved to be the first online application which digitally offered nutritionist and fitness trainer services and the same turned out to be convenient for users to keep a track on their fitness regimes, making them a pioneer of a movement called “Quantified Health” in </w:t>
      </w:r>
      <w:proofErr w:type="spellStart"/>
      <w:r w:rsidRPr="00184340">
        <w:rPr>
          <w:rFonts w:ascii="Bookman Old Style" w:eastAsia="Times New Roman" w:hAnsi="Bookman Old Style" w:cs="Times New Roman"/>
        </w:rPr>
        <w:t>Xylum</w:t>
      </w:r>
      <w:proofErr w:type="spellEnd"/>
      <w:r w:rsidRPr="00184340">
        <w:rPr>
          <w:rFonts w:ascii="Bookman Old Style" w:eastAsia="Times New Roman" w:hAnsi="Bookman Old Style" w:cs="Times New Roman"/>
        </w:rPr>
        <w:t>.</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6855BD">
        <w:rPr>
          <w:rFonts w:ascii="Bookman Old Style" w:hAnsi="Bookman Old Style" w:cs="Times New Roman"/>
          <w:color w:val="auto"/>
        </w:rPr>
        <w:t xml:space="preserve">Meanwhile, after seeing the response of the citizen of </w:t>
      </w:r>
      <w:proofErr w:type="spellStart"/>
      <w:r w:rsidRPr="006855BD">
        <w:rPr>
          <w:rFonts w:ascii="Bookman Old Style" w:hAnsi="Bookman Old Style" w:cs="Times New Roman"/>
          <w:color w:val="auto"/>
        </w:rPr>
        <w:t>Xylum</w:t>
      </w:r>
      <w:proofErr w:type="spellEnd"/>
      <w:r w:rsidRPr="006855BD">
        <w:rPr>
          <w:rFonts w:ascii="Bookman Old Style" w:hAnsi="Bookman Old Style" w:cs="Times New Roman"/>
          <w:color w:val="auto"/>
        </w:rPr>
        <w:t xml:space="preserve"> towards the </w:t>
      </w:r>
      <w:r w:rsidRPr="006855BD">
        <w:rPr>
          <w:rFonts w:ascii="Bookman Old Style" w:eastAsia="Times New Roman" w:hAnsi="Bookman Old Style" w:cs="Times New Roman"/>
        </w:rPr>
        <w:t xml:space="preserve">FitoFreak.inc, the Venture decided to take FitoFreak.inc to new heights i.e. making it a successful healthcare online application globally. With this, </w:t>
      </w:r>
      <w:r>
        <w:rPr>
          <w:rFonts w:ascii="Bookman Old Style" w:hAnsi="Bookman Old Style" w:cs="Times New Roman"/>
          <w:color w:val="auto"/>
        </w:rPr>
        <w:t>V</w:t>
      </w:r>
      <w:r w:rsidRPr="006855BD">
        <w:rPr>
          <w:rFonts w:ascii="Bookman Old Style" w:hAnsi="Bookman Old Style" w:cs="Times New Roman"/>
          <w:color w:val="auto"/>
        </w:rPr>
        <w:t>enture pitched in their business idea</w:t>
      </w:r>
      <w:r>
        <w:rPr>
          <w:rFonts w:ascii="Bookman Old Style" w:hAnsi="Bookman Old Style" w:cs="Times New Roman"/>
          <w:color w:val="auto"/>
        </w:rPr>
        <w:t xml:space="preserve"> </w:t>
      </w:r>
      <w:r w:rsidRPr="006855BD">
        <w:rPr>
          <w:rFonts w:ascii="Bookman Old Style" w:hAnsi="Bookman Old Style" w:cs="Times New Roman"/>
          <w:color w:val="auto"/>
        </w:rPr>
        <w:t>to several foreign investors, looking forward to the investment to the tune of XNR 40 lacs. Impressed with their high headed strong approach, one of the renowned business tycoon Mr. Larry Anderson came forward to invest</w:t>
      </w:r>
      <w:r>
        <w:rPr>
          <w:rFonts w:ascii="Bookman Old Style" w:hAnsi="Bookman Old Style" w:cs="Times New Roman"/>
          <w:color w:val="auto"/>
        </w:rPr>
        <w:t xml:space="preserve"> </w:t>
      </w:r>
      <w:r w:rsidRPr="006855BD">
        <w:rPr>
          <w:rFonts w:ascii="Bookman Old Style" w:hAnsi="Bookman Old Style" w:cs="Times New Roman"/>
          <w:color w:val="auto"/>
        </w:rPr>
        <w:t xml:space="preserve">an amount of XNR 30 lacs as well as two another individual </w:t>
      </w:r>
      <w:proofErr w:type="gramStart"/>
      <w:r w:rsidRPr="006855BD">
        <w:rPr>
          <w:rFonts w:ascii="Bookman Old Style" w:hAnsi="Bookman Old Style" w:cs="Times New Roman"/>
          <w:color w:val="auto"/>
        </w:rPr>
        <w:t>investors</w:t>
      </w:r>
      <w:proofErr w:type="gramEnd"/>
      <w:r w:rsidRPr="006855BD">
        <w:rPr>
          <w:rFonts w:ascii="Bookman Old Style" w:hAnsi="Bookman Old Style" w:cs="Times New Roman"/>
          <w:color w:val="auto"/>
        </w:rPr>
        <w:t xml:space="preserve"> named Ms. </w:t>
      </w:r>
      <w:proofErr w:type="spellStart"/>
      <w:r w:rsidRPr="006855BD">
        <w:rPr>
          <w:rFonts w:ascii="Bookman Old Style" w:hAnsi="Bookman Old Style" w:cs="Times New Roman"/>
          <w:color w:val="auto"/>
        </w:rPr>
        <w:t>Priya</w:t>
      </w:r>
      <w:proofErr w:type="spellEnd"/>
      <w:r w:rsidRPr="006855BD">
        <w:rPr>
          <w:rFonts w:ascii="Bookman Old Style" w:hAnsi="Bookman Old Style" w:cs="Times New Roman"/>
          <w:color w:val="auto"/>
        </w:rPr>
        <w:t xml:space="preserve"> Patel and Mr. Jim </w:t>
      </w:r>
      <w:proofErr w:type="spellStart"/>
      <w:r w:rsidRPr="006855BD">
        <w:rPr>
          <w:rFonts w:ascii="Bookman Old Style" w:hAnsi="Bookman Old Style" w:cs="Times New Roman"/>
          <w:color w:val="auto"/>
        </w:rPr>
        <w:t>Kocoo</w:t>
      </w:r>
      <w:proofErr w:type="spellEnd"/>
      <w:r w:rsidRPr="006855BD">
        <w:rPr>
          <w:rFonts w:ascii="Bookman Old Style" w:hAnsi="Bookman Old Style" w:cs="Times New Roman"/>
          <w:color w:val="auto"/>
        </w:rPr>
        <w:t xml:space="preserve"> showed willingness to invest in their online application </w:t>
      </w:r>
      <w:r w:rsidRPr="006855BD">
        <w:rPr>
          <w:rFonts w:ascii="Bookman Old Style" w:eastAsia="Times New Roman" w:hAnsi="Bookman Old Style" w:cs="Times New Roman"/>
        </w:rPr>
        <w:t>FitoFreak.inc</w:t>
      </w:r>
      <w:r w:rsidRPr="006855BD">
        <w:rPr>
          <w:rFonts w:ascii="Bookman Old Style" w:hAnsi="Bookman Old Style" w:cs="Times New Roman"/>
          <w:color w:val="auto"/>
        </w:rPr>
        <w:t xml:space="preserve"> to the tune of XNR 10 lacs each. That in lieu of the loan amount</w:t>
      </w:r>
      <w:r>
        <w:rPr>
          <w:rFonts w:ascii="Bookman Old Style" w:hAnsi="Bookman Old Style" w:cs="Times New Roman"/>
          <w:color w:val="auto"/>
        </w:rPr>
        <w:t>,</w:t>
      </w:r>
      <w:r w:rsidRPr="006855BD">
        <w:rPr>
          <w:rFonts w:ascii="Bookman Old Style" w:hAnsi="Bookman Old Style" w:cs="Times New Roman"/>
          <w:color w:val="auto"/>
        </w:rPr>
        <w:t xml:space="preserve"> the Venture gave a security deposit </w:t>
      </w:r>
      <w:proofErr w:type="spellStart"/>
      <w:r w:rsidRPr="006855BD">
        <w:rPr>
          <w:rFonts w:ascii="Bookman Old Style" w:hAnsi="Bookman Old Style" w:cs="Times New Roman"/>
          <w:color w:val="auto"/>
        </w:rPr>
        <w:t>cheque</w:t>
      </w:r>
      <w:proofErr w:type="spellEnd"/>
      <w:r w:rsidRPr="006855BD">
        <w:rPr>
          <w:rFonts w:ascii="Bookman Old Style" w:hAnsi="Bookman Old Style" w:cs="Times New Roman"/>
          <w:color w:val="auto"/>
        </w:rPr>
        <w:t>, amounting to 10% of the loan amount to the individual investors. Further, an agreement was entered with all the individual investors stating that the payment of the loan amount rendered by them in 2016 shall be made within the time period of 2 years along with the interest of 8 percent.</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6855BD">
        <w:rPr>
          <w:rFonts w:ascii="Bookman Old Style" w:hAnsi="Bookman Old Style" w:cs="Times New Roman"/>
          <w:color w:val="auto"/>
        </w:rPr>
        <w:t>In December 2016</w:t>
      </w:r>
      <w:r>
        <w:rPr>
          <w:rFonts w:ascii="Bookman Old Style" w:hAnsi="Bookman Old Style" w:cs="Times New Roman"/>
          <w:color w:val="auto"/>
        </w:rPr>
        <w:t>,</w:t>
      </w:r>
      <w:r w:rsidRPr="006855BD">
        <w:rPr>
          <w:rFonts w:ascii="Bookman Old Style" w:hAnsi="Bookman Old Style" w:cs="Times New Roman"/>
          <w:color w:val="auto"/>
        </w:rPr>
        <w:t xml:space="preserve"> Fito</w:t>
      </w:r>
      <w:r>
        <w:rPr>
          <w:rFonts w:ascii="Bookman Old Style" w:hAnsi="Bookman Old Style" w:cs="Times New Roman"/>
          <w:color w:val="auto"/>
        </w:rPr>
        <w:t>F</w:t>
      </w:r>
      <w:r w:rsidRPr="006855BD">
        <w:rPr>
          <w:rFonts w:ascii="Bookman Old Style" w:hAnsi="Bookman Old Style" w:cs="Times New Roman"/>
          <w:color w:val="auto"/>
        </w:rPr>
        <w:t>reak.inc was ranked number 1 by ‘</w:t>
      </w:r>
      <w:proofErr w:type="spellStart"/>
      <w:r w:rsidRPr="006855BD">
        <w:rPr>
          <w:rFonts w:ascii="Bookman Old Style" w:hAnsi="Bookman Old Style" w:cs="Times New Roman"/>
          <w:color w:val="auto"/>
        </w:rPr>
        <w:t>TimesIN</w:t>
      </w:r>
      <w:proofErr w:type="spellEnd"/>
      <w:r w:rsidRPr="006855BD">
        <w:rPr>
          <w:rFonts w:ascii="Bookman Old Style" w:hAnsi="Bookman Old Style" w:cs="Times New Roman"/>
          <w:color w:val="auto"/>
        </w:rPr>
        <w:t xml:space="preserve"> Now’ magazine in providing the user friendly and customized online application taking the Government’s vision for the healthcare regime to the next level, globally. This idea of </w:t>
      </w:r>
      <w:r w:rsidRPr="006855BD">
        <w:rPr>
          <w:rFonts w:ascii="Bookman Old Style" w:eastAsia="Times New Roman" w:hAnsi="Bookman Old Style" w:cs="Times New Roman"/>
          <w:spacing w:val="-1"/>
        </w:rPr>
        <w:t xml:space="preserve">Ms. Andrea Jane and Mr. </w:t>
      </w:r>
      <w:proofErr w:type="spellStart"/>
      <w:r w:rsidRPr="006855BD">
        <w:rPr>
          <w:rFonts w:ascii="Bookman Old Style" w:eastAsia="Times New Roman" w:hAnsi="Bookman Old Style" w:cs="Times New Roman"/>
          <w:spacing w:val="-1"/>
        </w:rPr>
        <w:t>Menin</w:t>
      </w:r>
      <w:proofErr w:type="spellEnd"/>
      <w:r w:rsidRPr="006855BD">
        <w:rPr>
          <w:rFonts w:ascii="Bookman Old Style" w:eastAsia="Times New Roman" w:hAnsi="Bookman Old Style" w:cs="Times New Roman"/>
          <w:spacing w:val="-1"/>
        </w:rPr>
        <w:t xml:space="preserve"> </w:t>
      </w:r>
      <w:proofErr w:type="spellStart"/>
      <w:r w:rsidRPr="006855BD">
        <w:rPr>
          <w:rFonts w:ascii="Bookman Old Style" w:eastAsia="Times New Roman" w:hAnsi="Bookman Old Style" w:cs="Times New Roman"/>
          <w:spacing w:val="-1"/>
        </w:rPr>
        <w:t>Sadaf</w:t>
      </w:r>
      <w:proofErr w:type="spellEnd"/>
      <w:r w:rsidRPr="006855BD">
        <w:rPr>
          <w:rFonts w:ascii="Bookman Old Style" w:eastAsia="Times New Roman" w:hAnsi="Bookman Old Style" w:cs="Times New Roman"/>
          <w:spacing w:val="-1"/>
        </w:rPr>
        <w:t xml:space="preserve"> did not only encourage youth to begin their own startups but revolutionized the concept of being fit for the people of their country and outside. Due to the success of FitoFreak.inc, the </w:t>
      </w:r>
      <w:r>
        <w:rPr>
          <w:rFonts w:ascii="Bookman Old Style" w:eastAsia="Times New Roman" w:hAnsi="Bookman Old Style" w:cs="Times New Roman"/>
          <w:spacing w:val="-1"/>
        </w:rPr>
        <w:t>V</w:t>
      </w:r>
      <w:r w:rsidRPr="006855BD">
        <w:rPr>
          <w:rFonts w:ascii="Bookman Old Style" w:eastAsia="Times New Roman" w:hAnsi="Bookman Old Style" w:cs="Times New Roman"/>
          <w:spacing w:val="-1"/>
        </w:rPr>
        <w:t xml:space="preserve">enture also came </w:t>
      </w:r>
      <w:r>
        <w:rPr>
          <w:rFonts w:ascii="Bookman Old Style" w:eastAsia="Times New Roman" w:hAnsi="Bookman Old Style" w:cs="Times New Roman"/>
          <w:spacing w:val="-1"/>
        </w:rPr>
        <w:t xml:space="preserve">out </w:t>
      </w:r>
      <w:r w:rsidRPr="006855BD">
        <w:rPr>
          <w:rFonts w:ascii="Bookman Old Style" w:eastAsia="Times New Roman" w:hAnsi="Bookman Old Style" w:cs="Times New Roman"/>
          <w:spacing w:val="-1"/>
        </w:rPr>
        <w:t xml:space="preserve">with the concept of e-pharmacy, whereby a new tab in the online application </w:t>
      </w:r>
      <w:r w:rsidRPr="006855BD">
        <w:rPr>
          <w:rFonts w:ascii="Bookman Old Style" w:eastAsia="Times New Roman" w:hAnsi="Bookman Old Style" w:cs="Times New Roman"/>
        </w:rPr>
        <w:t>FitoFreak.inc was introduced</w:t>
      </w:r>
      <w:r w:rsidRPr="006855BD">
        <w:rPr>
          <w:rFonts w:ascii="Bookman Old Style" w:eastAsia="Times New Roman" w:hAnsi="Bookman Old Style" w:cs="Times New Roman"/>
          <w:spacing w:val="-1"/>
        </w:rPr>
        <w:t xml:space="preserve">, wherein the users may click a picture of their prescriptions; post on the application to order the medicines, and after the order being placed the same was to be supplied by them within 6 hours from the order. </w:t>
      </w:r>
    </w:p>
    <w:p w:rsidR="007949A1" w:rsidRDefault="007949A1" w:rsidP="007949A1">
      <w:pPr>
        <w:pStyle w:val="Default"/>
        <w:numPr>
          <w:ilvl w:val="0"/>
          <w:numId w:val="1"/>
        </w:numPr>
        <w:spacing w:line="276" w:lineRule="auto"/>
        <w:ind w:hanging="720"/>
        <w:jc w:val="both"/>
        <w:rPr>
          <w:rFonts w:ascii="Bookman Old Style" w:hAnsi="Bookman Old Style" w:cs="Times New Roman"/>
          <w:color w:val="auto"/>
        </w:rPr>
      </w:pPr>
      <w:r w:rsidRPr="006855BD">
        <w:rPr>
          <w:rFonts w:ascii="Bookman Old Style" w:eastAsia="Times New Roman" w:hAnsi="Bookman Old Style" w:cs="Times New Roman"/>
          <w:spacing w:val="-1"/>
        </w:rPr>
        <w:t xml:space="preserve">The fastest growing </w:t>
      </w:r>
      <w:r>
        <w:rPr>
          <w:rFonts w:ascii="Bookman Old Style" w:eastAsia="Times New Roman" w:hAnsi="Bookman Old Style" w:cs="Times New Roman"/>
          <w:spacing w:val="-1"/>
        </w:rPr>
        <w:t>V</w:t>
      </w:r>
      <w:r w:rsidRPr="006855BD">
        <w:rPr>
          <w:rFonts w:ascii="Bookman Old Style" w:eastAsia="Times New Roman" w:hAnsi="Bookman Old Style" w:cs="Times New Roman"/>
          <w:spacing w:val="-1"/>
        </w:rPr>
        <w:t>enture found itself in trouble when the offline trader lobby, both politically and financially powerful, saw the e-pharmacy as a threat and waged the legal matters in several courts to thwart the emergence of this startup. One anonymous person</w:t>
      </w:r>
      <w:r>
        <w:rPr>
          <w:rFonts w:ascii="Bookman Old Style" w:eastAsia="Times New Roman" w:hAnsi="Bookman Old Style" w:cs="Times New Roman"/>
          <w:spacing w:val="-1"/>
        </w:rPr>
        <w:t xml:space="preserve"> </w:t>
      </w:r>
      <w:r w:rsidRPr="006855BD">
        <w:rPr>
          <w:rFonts w:ascii="Bookman Old Style" w:eastAsia="Times New Roman" w:hAnsi="Bookman Old Style" w:cs="Times New Roman"/>
          <w:spacing w:val="-1"/>
        </w:rPr>
        <w:t>lodged a Complaint against the Venture before State Drug Controller for the</w:t>
      </w:r>
      <w:r>
        <w:rPr>
          <w:rFonts w:ascii="Bookman Old Style" w:eastAsia="Times New Roman" w:hAnsi="Bookman Old Style" w:cs="Times New Roman"/>
          <w:spacing w:val="-1"/>
        </w:rPr>
        <w:t xml:space="preserve"> </w:t>
      </w:r>
      <w:r w:rsidRPr="006855BD">
        <w:rPr>
          <w:rFonts w:ascii="Bookman Old Style" w:eastAsia="Times New Roman" w:hAnsi="Bookman Old Style" w:cs="Times New Roman"/>
          <w:spacing w:val="-1"/>
        </w:rPr>
        <w:t xml:space="preserve">supply of non-standard quality, adulterated or misbranded drugs through the E-pharmacy introduced in their online application </w:t>
      </w:r>
      <w:r w:rsidRPr="006855BD">
        <w:rPr>
          <w:rFonts w:ascii="Bookman Old Style" w:eastAsia="Times New Roman" w:hAnsi="Bookman Old Style" w:cs="Times New Roman"/>
        </w:rPr>
        <w:lastRenderedPageBreak/>
        <w:t xml:space="preserve">FitoFreak.inc. On further investigation by the </w:t>
      </w:r>
      <w:r>
        <w:rPr>
          <w:rFonts w:ascii="Bookman Old Style" w:eastAsia="Times New Roman" w:hAnsi="Bookman Old Style" w:cs="Times New Roman"/>
        </w:rPr>
        <w:t>A</w:t>
      </w:r>
      <w:r w:rsidRPr="006855BD">
        <w:rPr>
          <w:rFonts w:ascii="Bookman Old Style" w:eastAsia="Times New Roman" w:hAnsi="Bookman Old Style" w:cs="Times New Roman"/>
        </w:rPr>
        <w:t>uthorities</w:t>
      </w:r>
      <w:r>
        <w:rPr>
          <w:rFonts w:ascii="Bookman Old Style" w:eastAsia="Times New Roman" w:hAnsi="Bookman Old Style" w:cs="Times New Roman"/>
        </w:rPr>
        <w:t>,</w:t>
      </w:r>
      <w:r w:rsidRPr="006855BD">
        <w:rPr>
          <w:rFonts w:ascii="Bookman Old Style" w:eastAsia="Times New Roman" w:hAnsi="Bookman Old Style" w:cs="Times New Roman"/>
        </w:rPr>
        <w:t xml:space="preserve"> it was found that the Venture has failed to register themselves with Central Licensing Authority under Drugs and Cosmetics Act</w:t>
      </w:r>
      <w:r>
        <w:rPr>
          <w:rFonts w:ascii="Bookman Old Style" w:eastAsia="Times New Roman" w:hAnsi="Bookman Old Style" w:cs="Times New Roman"/>
        </w:rPr>
        <w:t>,</w:t>
      </w:r>
      <w:r w:rsidRPr="006855BD">
        <w:rPr>
          <w:rFonts w:ascii="Bookman Old Style" w:eastAsia="Times New Roman" w:hAnsi="Bookman Old Style" w:cs="Times New Roman"/>
        </w:rPr>
        <w:t xml:space="preserve"> 1940, for conducting an E-pharmacy business through their online application FitoFreak.inc. Moreover, by this act of the Venture, it was also booked under </w:t>
      </w:r>
      <w:r>
        <w:rPr>
          <w:rFonts w:ascii="Bookman Old Style" w:eastAsia="Times New Roman" w:hAnsi="Bookman Old Style" w:cs="Times New Roman"/>
        </w:rPr>
        <w:t xml:space="preserve">the Prevention of </w:t>
      </w:r>
      <w:r w:rsidRPr="006855BD">
        <w:rPr>
          <w:rFonts w:ascii="Bookman Old Style" w:eastAsia="Times New Roman" w:hAnsi="Bookman Old Style" w:cs="Times New Roman"/>
        </w:rPr>
        <w:t xml:space="preserve">Money </w:t>
      </w:r>
      <w:r>
        <w:rPr>
          <w:rFonts w:ascii="Bookman Old Style" w:eastAsia="Times New Roman" w:hAnsi="Bookman Old Style" w:cs="Times New Roman"/>
        </w:rPr>
        <w:t>L</w:t>
      </w:r>
      <w:r w:rsidRPr="006855BD">
        <w:rPr>
          <w:rFonts w:ascii="Bookman Old Style" w:eastAsia="Times New Roman" w:hAnsi="Bookman Old Style" w:cs="Times New Roman"/>
        </w:rPr>
        <w:t xml:space="preserve">aundering </w:t>
      </w:r>
      <w:r>
        <w:rPr>
          <w:rFonts w:ascii="Bookman Old Style" w:eastAsia="Times New Roman" w:hAnsi="Bookman Old Style" w:cs="Times New Roman"/>
        </w:rPr>
        <w:t>A</w:t>
      </w:r>
      <w:r w:rsidRPr="006855BD">
        <w:rPr>
          <w:rFonts w:ascii="Bookman Old Style" w:eastAsia="Times New Roman" w:hAnsi="Bookman Old Style" w:cs="Times New Roman"/>
        </w:rPr>
        <w:t>ct</w:t>
      </w:r>
      <w:r>
        <w:rPr>
          <w:rFonts w:ascii="Bookman Old Style" w:eastAsia="Times New Roman" w:hAnsi="Bookman Old Style" w:cs="Times New Roman"/>
        </w:rPr>
        <w:t>, 2002</w:t>
      </w:r>
      <w:r w:rsidRPr="006855BD">
        <w:rPr>
          <w:rFonts w:ascii="Bookman Old Style" w:eastAsia="Times New Roman" w:hAnsi="Bookman Old Style" w:cs="Times New Roman"/>
        </w:rPr>
        <w:t xml:space="preserve"> as they have gained huge amount of profit from carrying out this illegal e-pharmacy business without any registration/license from the competent authority under the Drugs and Cosmetics Act</w:t>
      </w:r>
      <w:r>
        <w:rPr>
          <w:rFonts w:ascii="Bookman Old Style" w:eastAsia="Times New Roman" w:hAnsi="Bookman Old Style" w:cs="Times New Roman"/>
        </w:rPr>
        <w:t>, 1940</w:t>
      </w:r>
      <w:r w:rsidRPr="006855BD">
        <w:rPr>
          <w:rFonts w:ascii="Bookman Old Style" w:eastAsia="Times New Roman" w:hAnsi="Bookman Old Style" w:cs="Times New Roman"/>
        </w:rPr>
        <w:t>. Because of this</w:t>
      </w:r>
      <w:r>
        <w:rPr>
          <w:rFonts w:ascii="Bookman Old Style" w:eastAsia="Times New Roman" w:hAnsi="Bookman Old Style" w:cs="Times New Roman"/>
        </w:rPr>
        <w:t>,</w:t>
      </w:r>
      <w:r w:rsidRPr="006855BD">
        <w:rPr>
          <w:rFonts w:ascii="Bookman Old Style" w:eastAsia="Times New Roman" w:hAnsi="Bookman Old Style" w:cs="Times New Roman"/>
        </w:rPr>
        <w:t xml:space="preserve"> </w:t>
      </w:r>
      <w:r w:rsidRPr="006855BD">
        <w:rPr>
          <w:rFonts w:ascii="Bookman Old Style" w:eastAsia="Times New Roman" w:hAnsi="Bookman Old Style" w:cs="Times New Roman"/>
          <w:spacing w:val="-1"/>
        </w:rPr>
        <w:t xml:space="preserve">the medicines at the warehouse center of the </w:t>
      </w:r>
      <w:r>
        <w:rPr>
          <w:rFonts w:ascii="Bookman Old Style" w:eastAsia="Times New Roman" w:hAnsi="Bookman Old Style" w:cs="Times New Roman"/>
          <w:spacing w:val="-1"/>
        </w:rPr>
        <w:t>V</w:t>
      </w:r>
      <w:r w:rsidRPr="006855BD">
        <w:rPr>
          <w:rFonts w:ascii="Bookman Old Style" w:eastAsia="Times New Roman" w:hAnsi="Bookman Old Style" w:cs="Times New Roman"/>
          <w:spacing w:val="-1"/>
        </w:rPr>
        <w:t xml:space="preserve">enture located at </w:t>
      </w:r>
      <w:proofErr w:type="spellStart"/>
      <w:r>
        <w:rPr>
          <w:rFonts w:ascii="Bookman Old Style" w:eastAsia="Times New Roman" w:hAnsi="Bookman Old Style" w:cs="Times New Roman"/>
          <w:spacing w:val="-1"/>
        </w:rPr>
        <w:t>Seilia</w:t>
      </w:r>
      <w:proofErr w:type="spellEnd"/>
      <w:r>
        <w:rPr>
          <w:rFonts w:ascii="Bookman Old Style" w:eastAsia="Times New Roman" w:hAnsi="Bookman Old Style" w:cs="Times New Roman"/>
          <w:spacing w:val="-1"/>
        </w:rPr>
        <w:t xml:space="preserve"> were also seized by the Adjudicating A</w:t>
      </w:r>
      <w:r w:rsidRPr="006855BD">
        <w:rPr>
          <w:rFonts w:ascii="Bookman Old Style" w:eastAsia="Times New Roman" w:hAnsi="Bookman Old Style" w:cs="Times New Roman"/>
          <w:spacing w:val="-1"/>
        </w:rPr>
        <w:t xml:space="preserve">uthority of the </w:t>
      </w:r>
      <w:r>
        <w:rPr>
          <w:rFonts w:ascii="Bookman Old Style" w:eastAsia="Times New Roman" w:hAnsi="Bookman Old Style" w:cs="Times New Roman"/>
          <w:spacing w:val="-1"/>
        </w:rPr>
        <w:t xml:space="preserve">Prevention of </w:t>
      </w:r>
      <w:r w:rsidRPr="006855BD">
        <w:rPr>
          <w:rFonts w:ascii="Bookman Old Style" w:eastAsia="Times New Roman" w:hAnsi="Bookman Old Style" w:cs="Times New Roman"/>
          <w:spacing w:val="-1"/>
        </w:rPr>
        <w:t>Money Laundering Act</w:t>
      </w:r>
      <w:r>
        <w:rPr>
          <w:rFonts w:ascii="Bookman Old Style" w:eastAsia="Times New Roman" w:hAnsi="Bookman Old Style" w:cs="Times New Roman"/>
          <w:spacing w:val="-1"/>
        </w:rPr>
        <w:t>, 2002</w:t>
      </w:r>
      <w:r w:rsidRPr="006855BD">
        <w:rPr>
          <w:rFonts w:ascii="Bookman Old Style" w:eastAsia="Times New Roman" w:hAnsi="Bookman Old Style" w:cs="Times New Roman"/>
          <w:spacing w:val="-1"/>
        </w:rPr>
        <w:t xml:space="preserve">. Further, the cognizance of offence was taken against the Venture and subsequently arrest warrant was issued against both the </w:t>
      </w:r>
      <w:r>
        <w:rPr>
          <w:rFonts w:ascii="Bookman Old Style" w:eastAsia="Times New Roman" w:hAnsi="Bookman Old Style" w:cs="Times New Roman"/>
          <w:spacing w:val="-1"/>
        </w:rPr>
        <w:t>founders</w:t>
      </w:r>
      <w:r w:rsidRPr="006855BD">
        <w:rPr>
          <w:rFonts w:ascii="Bookman Old Style" w:eastAsia="Times New Roman" w:hAnsi="Bookman Old Style" w:cs="Times New Roman"/>
          <w:spacing w:val="-1"/>
        </w:rPr>
        <w:t xml:space="preserve"> of the Venture.</w:t>
      </w:r>
      <w:r>
        <w:rPr>
          <w:rFonts w:ascii="Bookman Old Style" w:eastAsia="Times New Roman" w:hAnsi="Bookman Old Style" w:cs="Times New Roman"/>
          <w:spacing w:val="-1"/>
        </w:rPr>
        <w:t xml:space="preserve"> Meanwhile, the Venture was banned from continuing the E-pharmacy business.</w:t>
      </w:r>
      <w:r w:rsidRPr="006855BD">
        <w:rPr>
          <w:rFonts w:ascii="Bookman Old Style" w:eastAsia="Times New Roman" w:hAnsi="Bookman Old Style" w:cs="Times New Roman"/>
          <w:spacing w:val="-1"/>
        </w:rPr>
        <w:t xml:space="preserve"> That</w:t>
      </w:r>
      <w:r>
        <w:rPr>
          <w:rFonts w:ascii="Bookman Old Style" w:eastAsia="Times New Roman" w:hAnsi="Bookman Old Style" w:cs="Times New Roman"/>
          <w:spacing w:val="-1"/>
        </w:rPr>
        <w:t xml:space="preserve"> against the said order of the Adjudicating A</w:t>
      </w:r>
      <w:r w:rsidRPr="006855BD">
        <w:rPr>
          <w:rFonts w:ascii="Bookman Old Style" w:eastAsia="Times New Roman" w:hAnsi="Bookman Old Style" w:cs="Times New Roman"/>
          <w:spacing w:val="-1"/>
        </w:rPr>
        <w:t>uthority</w:t>
      </w:r>
      <w:r>
        <w:rPr>
          <w:rFonts w:ascii="Bookman Old Style" w:eastAsia="Times New Roman" w:hAnsi="Bookman Old Style" w:cs="Times New Roman"/>
          <w:spacing w:val="-1"/>
        </w:rPr>
        <w:t>,</w:t>
      </w:r>
      <w:r w:rsidRPr="006855BD">
        <w:rPr>
          <w:rFonts w:ascii="Bookman Old Style" w:eastAsia="Times New Roman" w:hAnsi="Bookman Old Style" w:cs="Times New Roman"/>
          <w:spacing w:val="-1"/>
        </w:rPr>
        <w:t xml:space="preserve"> an appeal was preferred by the </w:t>
      </w:r>
      <w:r>
        <w:rPr>
          <w:rFonts w:ascii="Bookman Old Style" w:eastAsia="Times New Roman" w:hAnsi="Bookman Old Style" w:cs="Times New Roman"/>
          <w:spacing w:val="-1"/>
        </w:rPr>
        <w:t>V</w:t>
      </w:r>
      <w:r w:rsidRPr="006855BD">
        <w:rPr>
          <w:rFonts w:ascii="Bookman Old Style" w:eastAsia="Times New Roman" w:hAnsi="Bookman Old Style" w:cs="Times New Roman"/>
          <w:spacing w:val="-1"/>
        </w:rPr>
        <w:t>enture before the Appellant Tribunal on the ground that there is no provision of registration for conducting E-pharmacy business under Drugs and Cosmetics Act</w:t>
      </w:r>
      <w:r>
        <w:rPr>
          <w:rFonts w:ascii="Bookman Old Style" w:eastAsia="Times New Roman" w:hAnsi="Bookman Old Style" w:cs="Times New Roman"/>
          <w:spacing w:val="-1"/>
        </w:rPr>
        <w:t>, 1940</w:t>
      </w:r>
      <w:r w:rsidRPr="006855BD">
        <w:rPr>
          <w:rFonts w:ascii="Bookman Old Style" w:eastAsia="Times New Roman" w:hAnsi="Bookman Old Style" w:cs="Times New Roman"/>
          <w:spacing w:val="-1"/>
        </w:rPr>
        <w:t xml:space="preserve"> and moreover, the </w:t>
      </w:r>
      <w:r>
        <w:rPr>
          <w:rFonts w:ascii="Bookman Old Style" w:eastAsia="Times New Roman" w:hAnsi="Bookman Old Style" w:cs="Times New Roman"/>
          <w:spacing w:val="-1"/>
        </w:rPr>
        <w:t>V</w:t>
      </w:r>
      <w:r w:rsidRPr="006855BD">
        <w:rPr>
          <w:rFonts w:ascii="Bookman Old Style" w:eastAsia="Times New Roman" w:hAnsi="Bookman Old Style" w:cs="Times New Roman"/>
          <w:spacing w:val="-1"/>
        </w:rPr>
        <w:t>enture only delivers the medicines and have no manufacturing unit of its own</w:t>
      </w:r>
      <w:r>
        <w:rPr>
          <w:rFonts w:ascii="Bookman Old Style" w:eastAsia="Times New Roman" w:hAnsi="Bookman Old Style" w:cs="Times New Roman"/>
          <w:spacing w:val="-1"/>
        </w:rPr>
        <w:t>. That the Appellant T</w:t>
      </w:r>
      <w:r w:rsidRPr="006855BD">
        <w:rPr>
          <w:rFonts w:ascii="Bookman Old Style" w:eastAsia="Times New Roman" w:hAnsi="Bookman Old Style" w:cs="Times New Roman"/>
          <w:spacing w:val="-1"/>
        </w:rPr>
        <w:t xml:space="preserve">ribunal </w:t>
      </w:r>
      <w:r>
        <w:rPr>
          <w:rFonts w:ascii="Bookman Old Style" w:eastAsia="Times New Roman" w:hAnsi="Bookman Old Style" w:cs="Times New Roman"/>
          <w:spacing w:val="-1"/>
        </w:rPr>
        <w:t xml:space="preserve">accepted </w:t>
      </w:r>
      <w:r w:rsidRPr="006855BD">
        <w:rPr>
          <w:rFonts w:ascii="Bookman Old Style" w:eastAsia="Times New Roman" w:hAnsi="Bookman Old Style" w:cs="Times New Roman"/>
          <w:spacing w:val="-1"/>
        </w:rPr>
        <w:t>this</w:t>
      </w:r>
      <w:r>
        <w:rPr>
          <w:rFonts w:ascii="Bookman Old Style" w:eastAsia="Times New Roman" w:hAnsi="Bookman Old Style" w:cs="Times New Roman"/>
          <w:spacing w:val="-1"/>
        </w:rPr>
        <w:t xml:space="preserve"> defense of the Venture and dismissed </w:t>
      </w:r>
      <w:r w:rsidRPr="006855BD">
        <w:rPr>
          <w:rFonts w:ascii="Bookman Old Style" w:eastAsia="Times New Roman" w:hAnsi="Bookman Old Style" w:cs="Times New Roman"/>
          <w:spacing w:val="-1"/>
        </w:rPr>
        <w:t>the order of the Adjudicating Authority</w:t>
      </w:r>
      <w:r>
        <w:rPr>
          <w:rFonts w:ascii="Bookman Old Style" w:eastAsia="Times New Roman" w:hAnsi="Bookman Old Style" w:cs="Times New Roman"/>
          <w:spacing w:val="-1"/>
        </w:rPr>
        <w:t>, but</w:t>
      </w:r>
      <w:r w:rsidRPr="006855BD">
        <w:rPr>
          <w:rFonts w:ascii="Bookman Old Style" w:eastAsia="Times New Roman" w:hAnsi="Bookman Old Style" w:cs="Times New Roman"/>
          <w:spacing w:val="-1"/>
        </w:rPr>
        <w:t xml:space="preserve"> </w:t>
      </w:r>
      <w:r>
        <w:rPr>
          <w:rFonts w:ascii="Bookman Old Style" w:eastAsia="Times New Roman" w:hAnsi="Bookman Old Style" w:cs="Times New Roman"/>
          <w:spacing w:val="-1"/>
        </w:rPr>
        <w:t xml:space="preserve">the Appellate Authority </w:t>
      </w:r>
      <w:r w:rsidRPr="006855BD">
        <w:rPr>
          <w:rFonts w:ascii="Bookman Old Style" w:eastAsia="Times New Roman" w:hAnsi="Bookman Old Style" w:cs="Times New Roman"/>
          <w:spacing w:val="-1"/>
        </w:rPr>
        <w:t>levied the penalty to an amount of XNR 10 lacs</w:t>
      </w:r>
      <w:r>
        <w:rPr>
          <w:rFonts w:ascii="Bookman Old Style" w:eastAsia="Times New Roman" w:hAnsi="Bookman Old Style" w:cs="Times New Roman"/>
          <w:spacing w:val="-1"/>
        </w:rPr>
        <w:t xml:space="preserve"> on the Venture on account of uplifting the ban. That the Adjudicating Authority under Prevention of Money Laundering Act, 2002 </w:t>
      </w:r>
      <w:r w:rsidRPr="006855BD">
        <w:rPr>
          <w:rFonts w:ascii="Bookman Old Style" w:eastAsia="Times New Roman" w:hAnsi="Bookman Old Style" w:cs="Times New Roman"/>
          <w:spacing w:val="-1"/>
        </w:rPr>
        <w:t xml:space="preserve">preferred an Appeal bearing no. 1210/2018 before the High Court of </w:t>
      </w:r>
      <w:proofErr w:type="spellStart"/>
      <w:r w:rsidRPr="006855BD">
        <w:rPr>
          <w:rFonts w:ascii="Bookman Old Style" w:eastAsia="Times New Roman" w:hAnsi="Bookman Old Style" w:cs="Times New Roman"/>
          <w:spacing w:val="-1"/>
        </w:rPr>
        <w:t>Seilia</w:t>
      </w:r>
      <w:proofErr w:type="spellEnd"/>
      <w:r w:rsidRPr="006855BD">
        <w:rPr>
          <w:rFonts w:ascii="Bookman Old Style" w:eastAsia="Times New Roman" w:hAnsi="Bookman Old Style" w:cs="Times New Roman"/>
          <w:spacing w:val="-1"/>
        </w:rPr>
        <w:t xml:space="preserve">, </w:t>
      </w:r>
      <w:proofErr w:type="spellStart"/>
      <w:r w:rsidRPr="006855BD">
        <w:rPr>
          <w:rFonts w:ascii="Bookman Old Style" w:eastAsia="Times New Roman" w:hAnsi="Bookman Old Style" w:cs="Times New Roman"/>
          <w:spacing w:val="-1"/>
        </w:rPr>
        <w:t>Xylum</w:t>
      </w:r>
      <w:proofErr w:type="spellEnd"/>
      <w:r w:rsidRPr="006855BD">
        <w:rPr>
          <w:rFonts w:ascii="Bookman Old Style" w:eastAsia="Times New Roman" w:hAnsi="Bookman Old Style" w:cs="Times New Roman"/>
          <w:spacing w:val="-1"/>
        </w:rPr>
        <w:t xml:space="preserve"> against the Appellant Authority’s order and the same is pending.</w:t>
      </w:r>
    </w:p>
    <w:p w:rsidR="007949A1" w:rsidRPr="006855BD" w:rsidRDefault="007949A1" w:rsidP="007949A1">
      <w:pPr>
        <w:pStyle w:val="Default"/>
        <w:numPr>
          <w:ilvl w:val="0"/>
          <w:numId w:val="1"/>
        </w:numPr>
        <w:spacing w:line="276" w:lineRule="auto"/>
        <w:ind w:hanging="720"/>
        <w:jc w:val="both"/>
        <w:rPr>
          <w:rFonts w:ascii="Bookman Old Style" w:hAnsi="Bookman Old Style"/>
        </w:rPr>
      </w:pPr>
      <w:r w:rsidRPr="00184340">
        <w:rPr>
          <w:rFonts w:ascii="Bookman Old Style" w:hAnsi="Bookman Old Style" w:cs="Times New Roman"/>
          <w:color w:val="000000" w:themeColor="text1"/>
        </w:rPr>
        <w:t xml:space="preserve">That seeing this sudden change in situation of the </w:t>
      </w:r>
      <w:r>
        <w:rPr>
          <w:rFonts w:ascii="Bookman Old Style" w:hAnsi="Bookman Old Style" w:cs="Times New Roman"/>
          <w:color w:val="000000" w:themeColor="text1"/>
        </w:rPr>
        <w:t>V</w:t>
      </w:r>
      <w:r w:rsidRPr="00184340">
        <w:rPr>
          <w:rFonts w:ascii="Bookman Old Style" w:hAnsi="Bookman Old Style" w:cs="Times New Roman"/>
          <w:color w:val="000000" w:themeColor="text1"/>
        </w:rPr>
        <w:t xml:space="preserve">enture, the Animators who were appointed for the development of </w:t>
      </w:r>
      <w:r w:rsidRPr="00184340">
        <w:rPr>
          <w:rFonts w:ascii="Bookman Old Style" w:hAnsi="Bookman Old Style" w:cs="Times New Roman"/>
          <w:color w:val="000000" w:themeColor="text1"/>
          <w:shd w:val="clear" w:color="auto" w:fill="FFFFFF"/>
        </w:rPr>
        <w:t>animated workout and yoga training sessions for the online application, no longer wanted to work along with Venture and they broke their ties with Venture,</w:t>
      </w:r>
      <w:r>
        <w:rPr>
          <w:rFonts w:ascii="Bookman Old Style" w:hAnsi="Bookman Old Style" w:cs="Times New Roman"/>
          <w:color w:val="000000" w:themeColor="text1"/>
          <w:shd w:val="clear" w:color="auto" w:fill="FFFFFF"/>
        </w:rPr>
        <w:t xml:space="preserve"> </w:t>
      </w:r>
      <w:r w:rsidRPr="00184340">
        <w:rPr>
          <w:rFonts w:ascii="Bookman Old Style" w:hAnsi="Bookman Old Style" w:cs="Times New Roman"/>
          <w:color w:val="000000" w:themeColor="text1"/>
          <w:shd w:val="clear" w:color="auto" w:fill="FFFFFF"/>
        </w:rPr>
        <w:t xml:space="preserve">without fulfilling their contractual responsibilities, as there were a lot of bugs and issues in the animated workout and yoga training sessions. Further, the </w:t>
      </w:r>
      <w:r>
        <w:rPr>
          <w:rFonts w:ascii="Bookman Old Style" w:hAnsi="Bookman Old Style" w:cs="Times New Roman"/>
          <w:color w:val="000000" w:themeColor="text1"/>
          <w:shd w:val="clear" w:color="auto" w:fill="FFFFFF"/>
        </w:rPr>
        <w:t>V</w:t>
      </w:r>
      <w:r w:rsidRPr="00184340">
        <w:rPr>
          <w:rFonts w:ascii="Bookman Old Style" w:hAnsi="Bookman Old Style" w:cs="Times New Roman"/>
          <w:color w:val="000000" w:themeColor="text1"/>
          <w:shd w:val="clear" w:color="auto" w:fill="FFFFFF"/>
        </w:rPr>
        <w:t xml:space="preserve">enture failed to fulfil their contractual obligation with </w:t>
      </w:r>
      <w:r>
        <w:rPr>
          <w:rFonts w:ascii="Bookman Old Style" w:hAnsi="Bookman Old Style" w:cs="Times New Roman"/>
          <w:color w:val="000000" w:themeColor="text1"/>
        </w:rPr>
        <w:t>the Company</w:t>
      </w:r>
      <w:r w:rsidRPr="00184340">
        <w:rPr>
          <w:rFonts w:ascii="Bookman Old Style" w:hAnsi="Bookman Old Style" w:cs="Times New Roman"/>
          <w:color w:val="000000" w:themeColor="text1"/>
        </w:rPr>
        <w:t xml:space="preserve">, due to which the license issued for the use of </w:t>
      </w:r>
      <w:r w:rsidRPr="00184340">
        <w:rPr>
          <w:rFonts w:ascii="Bookman Old Style" w:hAnsi="Bookman Old Style" w:cs="Times New Roman"/>
          <w:color w:val="000000" w:themeColor="text1"/>
          <w:shd w:val="clear" w:color="auto" w:fill="FFFFFF"/>
        </w:rPr>
        <w:t xml:space="preserve">animated workout and yoga training sessions was revoked by the Company. Even after the revocation of license, the </w:t>
      </w:r>
      <w:r>
        <w:rPr>
          <w:rFonts w:ascii="Bookman Old Style" w:hAnsi="Bookman Old Style" w:cs="Times New Roman"/>
          <w:color w:val="000000" w:themeColor="text1"/>
          <w:shd w:val="clear" w:color="auto" w:fill="FFFFFF"/>
        </w:rPr>
        <w:t>V</w:t>
      </w:r>
      <w:r w:rsidRPr="00184340">
        <w:rPr>
          <w:rFonts w:ascii="Bookman Old Style" w:hAnsi="Bookman Old Style" w:cs="Times New Roman"/>
          <w:color w:val="000000" w:themeColor="text1"/>
          <w:shd w:val="clear" w:color="auto" w:fill="FFFFFF"/>
        </w:rPr>
        <w:t xml:space="preserve">enture failed to take down the developed animated workout and yoga training sessions from their online application, which were also copyrighted in the individual capacity of the Animators. That the notice was sent by the Venture to the Company for invoking Arbitration Clause under the agreement and for the appointment of the Arbitrator pursuant to which Arbitration proceeding commenced. Before the Arbitral Tribunal the Venture filed </w:t>
      </w:r>
      <w:r w:rsidRPr="00184340">
        <w:rPr>
          <w:rFonts w:ascii="Bookman Old Style" w:hAnsi="Bookman Old Style" w:cs="Times New Roman"/>
          <w:color w:val="000000" w:themeColor="text1"/>
          <w:shd w:val="clear" w:color="auto" w:fill="FFFFFF"/>
        </w:rPr>
        <w:lastRenderedPageBreak/>
        <w:t xml:space="preserve">its statement of Claim and demanded specific performance of the Contract from the Company as well as compensation to an amount of XNR 1.5 Crores for non-compliance of the terms and conditions of the agreement. In response to this, Counter Claim was filed by the Company on account of non-payment done by the Venture under the </w:t>
      </w:r>
      <w:r>
        <w:rPr>
          <w:rFonts w:ascii="Bookman Old Style" w:hAnsi="Bookman Old Style" w:cs="Times New Roman"/>
          <w:color w:val="000000" w:themeColor="text1"/>
          <w:shd w:val="clear" w:color="auto" w:fill="FFFFFF"/>
        </w:rPr>
        <w:t>Agreement for the past one year</w:t>
      </w:r>
      <w:r w:rsidRPr="00184340">
        <w:rPr>
          <w:rFonts w:ascii="Bookman Old Style" w:hAnsi="Bookman Old Style" w:cs="Times New Roman"/>
          <w:color w:val="000000" w:themeColor="text1"/>
          <w:shd w:val="clear" w:color="auto" w:fill="FFFFFF"/>
        </w:rPr>
        <w:t>. After hearing both the parties, the Arbitrator passed an award, wherein the adjudication of the Counter Claim filed by</w:t>
      </w:r>
      <w:r>
        <w:rPr>
          <w:rFonts w:ascii="Bookman Old Style" w:hAnsi="Bookman Old Style" w:cs="Times New Roman"/>
          <w:color w:val="000000" w:themeColor="text1"/>
          <w:shd w:val="clear" w:color="auto" w:fill="FFFFFF"/>
        </w:rPr>
        <w:t xml:space="preserve"> </w:t>
      </w:r>
      <w:r w:rsidRPr="00184340">
        <w:rPr>
          <w:rFonts w:ascii="Bookman Old Style" w:hAnsi="Bookman Old Style" w:cs="Times New Roman"/>
          <w:color w:val="000000" w:themeColor="text1"/>
          <w:shd w:val="clear" w:color="auto" w:fill="FFFFFF"/>
        </w:rPr>
        <w:t>the Company was rejected by the arbitrator on ground of non-payment of the Arbitral fees by the Company and partially allowed the claim</w:t>
      </w:r>
      <w:r>
        <w:rPr>
          <w:rFonts w:ascii="Bookman Old Style" w:hAnsi="Bookman Old Style" w:cs="Times New Roman"/>
          <w:color w:val="000000" w:themeColor="text1"/>
          <w:shd w:val="clear" w:color="auto" w:fill="FFFFFF"/>
        </w:rPr>
        <w:t xml:space="preserve"> </w:t>
      </w:r>
      <w:r w:rsidRPr="00184340">
        <w:rPr>
          <w:rFonts w:ascii="Bookman Old Style" w:hAnsi="Bookman Old Style" w:cs="Times New Roman"/>
          <w:color w:val="000000" w:themeColor="text1"/>
          <w:shd w:val="clear" w:color="auto" w:fill="FFFFFF"/>
        </w:rPr>
        <w:t xml:space="preserve">filed by the Venture to the amount of XNR 85 lacs, but rejected the specific performance of the Contract. After receiving this award, both the parties challenged the same under Section 34 of the Arbitration and Conciliation Act, 1996 before Commercial Court of </w:t>
      </w:r>
      <w:proofErr w:type="spellStart"/>
      <w:r w:rsidRPr="00184340">
        <w:rPr>
          <w:rFonts w:ascii="Bookman Old Style" w:hAnsi="Bookman Old Style" w:cs="Times New Roman"/>
          <w:color w:val="000000" w:themeColor="text1"/>
          <w:shd w:val="clear" w:color="auto" w:fill="FFFFFF"/>
        </w:rPr>
        <w:t>Xylum</w:t>
      </w:r>
      <w:proofErr w:type="spellEnd"/>
      <w:r w:rsidRPr="00184340">
        <w:rPr>
          <w:rFonts w:ascii="Bookman Old Style" w:hAnsi="Bookman Old Style" w:cs="Times New Roman"/>
          <w:color w:val="000000" w:themeColor="text1"/>
          <w:shd w:val="clear" w:color="auto" w:fill="FFFFFF"/>
        </w:rPr>
        <w:t xml:space="preserve"> wherein the rejection of the specific performance and partial acceptance of the claim amount was challenged by the Venture and simultaneously the Company Challenged the non-adjudication of the Counter Claim raising the defense that whatever Arbitral Fees, which was asked by the Arbitrator was paid by the Company. That the Adjudicating Court under Section 34 also upheld the award. That an Appeal against the said order was preferred by both the parties under Section 37 of the Arbitration and Conciliation Act, 1996 before the High Court of </w:t>
      </w:r>
      <w:proofErr w:type="spellStart"/>
      <w:r w:rsidRPr="00184340">
        <w:rPr>
          <w:rFonts w:ascii="Bookman Old Style" w:eastAsia="Times New Roman" w:hAnsi="Bookman Old Style" w:cs="Times New Roman"/>
          <w:spacing w:val="-1"/>
        </w:rPr>
        <w:t>Seilia</w:t>
      </w:r>
      <w:proofErr w:type="spellEnd"/>
      <w:r w:rsidRPr="00184340">
        <w:rPr>
          <w:rFonts w:ascii="Bookman Old Style" w:eastAsia="Times New Roman" w:hAnsi="Bookman Old Style" w:cs="Times New Roman"/>
          <w:spacing w:val="-1"/>
        </w:rPr>
        <w:t xml:space="preserve">, </w:t>
      </w:r>
      <w:proofErr w:type="spellStart"/>
      <w:r w:rsidRPr="00184340">
        <w:rPr>
          <w:rFonts w:ascii="Bookman Old Style" w:hAnsi="Bookman Old Style" w:cs="Times New Roman"/>
          <w:color w:val="000000" w:themeColor="text1"/>
          <w:shd w:val="clear" w:color="auto" w:fill="FFFFFF"/>
        </w:rPr>
        <w:t>Xylum</w:t>
      </w:r>
      <w:proofErr w:type="spellEnd"/>
      <w:r w:rsidRPr="00184340">
        <w:rPr>
          <w:rFonts w:ascii="Bookman Old Style" w:hAnsi="Bookman Old Style" w:cs="Times New Roman"/>
          <w:color w:val="000000" w:themeColor="text1"/>
          <w:shd w:val="clear" w:color="auto" w:fill="FFFFFF"/>
        </w:rPr>
        <w:t>, wherein one of the important issue raised by the Company was whether the Arbitrator was justified in rejecting the adjudication of the Counter Claim, when no objection was raised by him during the Arbitratio</w:t>
      </w:r>
      <w:r>
        <w:rPr>
          <w:rFonts w:ascii="Bookman Old Style" w:hAnsi="Bookman Old Style" w:cs="Times New Roman"/>
          <w:color w:val="000000" w:themeColor="text1"/>
          <w:shd w:val="clear" w:color="auto" w:fill="FFFFFF"/>
        </w:rPr>
        <w:t>n proceedings and till the end C</w:t>
      </w:r>
      <w:r w:rsidRPr="00184340">
        <w:rPr>
          <w:rFonts w:ascii="Bookman Old Style" w:hAnsi="Bookman Old Style" w:cs="Times New Roman"/>
          <w:color w:val="000000" w:themeColor="text1"/>
          <w:shd w:val="clear" w:color="auto" w:fill="FFFFFF"/>
        </w:rPr>
        <w:t>ompany was under this presumption that the adjudication of Counter Claim will be done by the Arbitrator, as all the requisite arbitral fee was paid by the Company, as and when asked by the Arbitrator. Another issue which was raised by the Venture was that since the very beginning they demanded the specific performance of the contract as fulfillment of contractual obligation was time bound, and the compensation in lieu of the same would not be an adequate relief. That the High Court without taking into consideration the arguments rendered by both the parties towards the issues raised by them, upheld the award passed by the Arbitrator. Hence, the Company preferred an Appeal bearing No. 1310</w:t>
      </w:r>
      <w:r>
        <w:rPr>
          <w:rFonts w:ascii="Bookman Old Style" w:hAnsi="Bookman Old Style" w:cs="Times New Roman"/>
          <w:color w:val="000000" w:themeColor="text1"/>
          <w:shd w:val="clear" w:color="auto" w:fill="FFFFFF"/>
        </w:rPr>
        <w:t>/2018</w:t>
      </w:r>
      <w:r w:rsidRPr="00184340">
        <w:rPr>
          <w:rFonts w:ascii="Bookman Old Style" w:hAnsi="Bookman Old Style" w:cs="Times New Roman"/>
          <w:color w:val="000000" w:themeColor="text1"/>
          <w:shd w:val="clear" w:color="auto" w:fill="FFFFFF"/>
        </w:rPr>
        <w:t xml:space="preserve"> before the Supreme Court of </w:t>
      </w:r>
      <w:proofErr w:type="spellStart"/>
      <w:r w:rsidRPr="00184340">
        <w:rPr>
          <w:rFonts w:ascii="Bookman Old Style" w:hAnsi="Bookman Old Style" w:cs="Times New Roman"/>
          <w:color w:val="000000" w:themeColor="text1"/>
          <w:shd w:val="clear" w:color="auto" w:fill="FFFFFF"/>
        </w:rPr>
        <w:t>Xylum</w:t>
      </w:r>
      <w:proofErr w:type="spellEnd"/>
      <w:r w:rsidRPr="00184340">
        <w:rPr>
          <w:rFonts w:ascii="Bookman Old Style" w:hAnsi="Bookman Old Style" w:cs="Times New Roman"/>
          <w:color w:val="000000" w:themeColor="text1"/>
          <w:shd w:val="clear" w:color="auto" w:fill="FFFFFF"/>
        </w:rPr>
        <w:t xml:space="preserve">, against the order passed by the High Court of </w:t>
      </w:r>
      <w:proofErr w:type="spellStart"/>
      <w:r w:rsidRPr="00184340">
        <w:rPr>
          <w:rFonts w:ascii="Bookman Old Style" w:hAnsi="Bookman Old Style" w:cs="Times New Roman"/>
          <w:color w:val="000000" w:themeColor="text1"/>
          <w:shd w:val="clear" w:color="auto" w:fill="FFFFFF"/>
        </w:rPr>
        <w:t>Xylum</w:t>
      </w:r>
      <w:proofErr w:type="spellEnd"/>
      <w:r w:rsidRPr="00184340">
        <w:rPr>
          <w:rFonts w:ascii="Bookman Old Style" w:hAnsi="Bookman Old Style" w:cs="Times New Roman"/>
          <w:color w:val="000000" w:themeColor="text1"/>
          <w:shd w:val="clear" w:color="auto" w:fill="FFFFFF"/>
        </w:rPr>
        <w:t>, and the same is pending.</w:t>
      </w:r>
    </w:p>
    <w:p w:rsidR="007949A1" w:rsidRPr="006855BD" w:rsidRDefault="007949A1" w:rsidP="007949A1">
      <w:pPr>
        <w:pStyle w:val="Default"/>
        <w:numPr>
          <w:ilvl w:val="0"/>
          <w:numId w:val="1"/>
        </w:numPr>
        <w:spacing w:line="276" w:lineRule="auto"/>
        <w:ind w:hanging="720"/>
        <w:jc w:val="both"/>
        <w:rPr>
          <w:rFonts w:ascii="Bookman Old Style" w:hAnsi="Bookman Old Style"/>
        </w:rPr>
      </w:pPr>
      <w:r w:rsidRPr="006855BD">
        <w:rPr>
          <w:rFonts w:ascii="Bookman Old Style" w:hAnsi="Bookman Old Style" w:cs="Times New Roman"/>
        </w:rPr>
        <w:t xml:space="preserve">Due to such legal hassles, the </w:t>
      </w:r>
      <w:r>
        <w:rPr>
          <w:rFonts w:ascii="Bookman Old Style" w:hAnsi="Bookman Old Style" w:cs="Times New Roman"/>
        </w:rPr>
        <w:t>V</w:t>
      </w:r>
      <w:r w:rsidRPr="006855BD">
        <w:rPr>
          <w:rFonts w:ascii="Bookman Old Style" w:hAnsi="Bookman Old Style" w:cs="Times New Roman"/>
        </w:rPr>
        <w:t>enture experienced downfall in its business activities, whereby it could not pay the aforementioned loan amount, resulting in the Insolvency Proceedings being initiated against the Venture</w:t>
      </w:r>
      <w:r>
        <w:rPr>
          <w:rFonts w:ascii="Bookman Old Style" w:hAnsi="Bookman Old Style" w:cs="Times New Roman"/>
        </w:rPr>
        <w:t xml:space="preserve"> </w:t>
      </w:r>
      <w:r w:rsidRPr="006855BD">
        <w:rPr>
          <w:rFonts w:ascii="Bookman Old Style" w:hAnsi="Bookman Old Style" w:cs="Times New Roman"/>
        </w:rPr>
        <w:t>in the NCLT</w:t>
      </w:r>
      <w:r>
        <w:rPr>
          <w:rFonts w:ascii="Bookman Old Style" w:hAnsi="Bookman Old Style" w:cs="Times New Roman"/>
        </w:rPr>
        <w:t xml:space="preserve"> </w:t>
      </w:r>
      <w:r w:rsidRPr="006855BD">
        <w:rPr>
          <w:rFonts w:ascii="Bookman Old Style" w:hAnsi="Bookman Old Style" w:cs="Times New Roman"/>
        </w:rPr>
        <w:t xml:space="preserve">by one </w:t>
      </w:r>
      <w:r w:rsidRPr="006855BD">
        <w:rPr>
          <w:rFonts w:ascii="Bookman Old Style" w:hAnsi="Bookman Old Style" w:cs="Times New Roman"/>
          <w:color w:val="auto"/>
        </w:rPr>
        <w:t xml:space="preserve">Mr. Larry Anderson towards the non-payment of loan amount rendered by him to the tune of XNR 30 lacs within the stipulated time. The insolvency proceedings were accepted </w:t>
      </w:r>
      <w:r w:rsidRPr="006855BD">
        <w:rPr>
          <w:rFonts w:ascii="Bookman Old Style" w:hAnsi="Bookman Old Style" w:cs="Times New Roman"/>
          <w:color w:val="auto"/>
        </w:rPr>
        <w:lastRenderedPageBreak/>
        <w:t xml:space="preserve">by the NCLT and a Resolution Professional was appointed. That a notice was issued in the various newspapers regarding the insolvency proceedings after which claims were preferred by various creditors against the Venture, including two individual investors, named Ms. </w:t>
      </w:r>
      <w:proofErr w:type="spellStart"/>
      <w:r w:rsidRPr="006855BD">
        <w:rPr>
          <w:rFonts w:ascii="Bookman Old Style" w:hAnsi="Bookman Old Style" w:cs="Times New Roman"/>
          <w:color w:val="auto"/>
        </w:rPr>
        <w:t>Priya</w:t>
      </w:r>
      <w:proofErr w:type="spellEnd"/>
      <w:r w:rsidRPr="006855BD">
        <w:rPr>
          <w:rFonts w:ascii="Bookman Old Style" w:hAnsi="Bookman Old Style" w:cs="Times New Roman"/>
          <w:color w:val="auto"/>
        </w:rPr>
        <w:t xml:space="preserve"> Patel and Mr. Jim </w:t>
      </w:r>
      <w:proofErr w:type="spellStart"/>
      <w:r w:rsidRPr="006855BD">
        <w:rPr>
          <w:rFonts w:ascii="Bookman Old Style" w:hAnsi="Bookman Old Style" w:cs="Times New Roman"/>
          <w:color w:val="auto"/>
        </w:rPr>
        <w:t>Kocoo</w:t>
      </w:r>
      <w:proofErr w:type="spellEnd"/>
      <w:r w:rsidRPr="006855BD">
        <w:rPr>
          <w:rFonts w:ascii="Bookman Old Style" w:hAnsi="Bookman Old Style" w:cs="Times New Roman"/>
          <w:color w:val="auto"/>
        </w:rPr>
        <w:t xml:space="preserve"> who rendered a loan amount to the tune of XNR 10 lacs each</w:t>
      </w:r>
      <w:r w:rsidRPr="006855BD">
        <w:rPr>
          <w:rFonts w:ascii="Bookman Old Style" w:hAnsi="Bookman Old Style" w:cs="Times New Roman"/>
        </w:rPr>
        <w:t xml:space="preserve">. Committee of Creditors was formulated in which one of the sole creditor was Federal Bank of </w:t>
      </w:r>
      <w:proofErr w:type="spellStart"/>
      <w:r w:rsidRPr="006855BD">
        <w:rPr>
          <w:rFonts w:ascii="Bookman Old Style" w:hAnsi="Bookman Old Style" w:cs="Times New Roman"/>
        </w:rPr>
        <w:t>Xylum</w:t>
      </w:r>
      <w:proofErr w:type="spellEnd"/>
      <w:r w:rsidRPr="006855BD">
        <w:rPr>
          <w:rFonts w:ascii="Bookman Old Style" w:hAnsi="Bookman Old Style" w:cs="Times New Roman"/>
        </w:rPr>
        <w:t xml:space="preserve">, which rendered loan for an amount of XNR 3 crores. The Resolution Professional while verifying the claim amount of all the creditors accepted only the principal amount and rejected their claim with reference to the interest. That another notice was circulated by the Resolution Professional </w:t>
      </w:r>
      <w:proofErr w:type="gramStart"/>
      <w:r w:rsidRPr="006855BD">
        <w:rPr>
          <w:rFonts w:ascii="Bookman Old Style" w:hAnsi="Bookman Old Style" w:cs="Times New Roman"/>
        </w:rPr>
        <w:t>inviting</w:t>
      </w:r>
      <w:proofErr w:type="gramEnd"/>
      <w:r w:rsidRPr="006855BD">
        <w:rPr>
          <w:rFonts w:ascii="Bookman Old Style" w:hAnsi="Bookman Old Style" w:cs="Times New Roman"/>
        </w:rPr>
        <w:t xml:space="preserve"> Resolution Plan, towards which two resolution plans were submitted; one by the Corporate Debtors themselves and another by</w:t>
      </w:r>
      <w:r>
        <w:rPr>
          <w:rFonts w:ascii="Bookman Old Style" w:hAnsi="Bookman Old Style" w:cs="Times New Roman"/>
        </w:rPr>
        <w:t xml:space="preserve"> </w:t>
      </w:r>
      <w:r w:rsidRPr="006855BD">
        <w:rPr>
          <w:rFonts w:ascii="Bookman Old Style" w:hAnsi="Bookman Old Style" w:cs="Times New Roman"/>
          <w:color w:val="auto"/>
        </w:rPr>
        <w:t>Mr. Larry Anderson who initiated the insolvency proceedings against the Venture. That the Resolution plans were submitted for the approval before the COC, who accepted the Resolution Plan submitted by the Corporate Debtors. Meanwhile, an interim application was preferred by the Resolution Professional pointing out various coercive actions under Section 68, 69 &amp; 70 due to the Transactions u/s</w:t>
      </w:r>
      <w:r>
        <w:rPr>
          <w:rFonts w:ascii="Bookman Old Style" w:hAnsi="Bookman Old Style" w:cs="Times New Roman"/>
          <w:color w:val="auto"/>
        </w:rPr>
        <w:t xml:space="preserve"> </w:t>
      </w:r>
      <w:r w:rsidRPr="006855BD">
        <w:rPr>
          <w:rFonts w:ascii="Bookman Old Style" w:hAnsi="Bookman Old Style" w:cs="Times New Roman"/>
          <w:color w:val="auto"/>
        </w:rPr>
        <w:t>43, 45, 50 and 66 of the Insolvency and Bankruptcy Code, 2016 against the Corporate Debtors and the same was pending before the NCLT for adjudication. Simultaneously, the Resolution Plan submitted by the Corporate Debtors was submitted for the approval before the NCLT. Further, various interim application</w:t>
      </w:r>
      <w:r>
        <w:rPr>
          <w:rFonts w:ascii="Bookman Old Style" w:hAnsi="Bookman Old Style" w:cs="Times New Roman"/>
          <w:color w:val="auto"/>
        </w:rPr>
        <w:t>s</w:t>
      </w:r>
      <w:r w:rsidRPr="006855BD">
        <w:rPr>
          <w:rFonts w:ascii="Bookman Old Style" w:hAnsi="Bookman Old Style" w:cs="Times New Roman"/>
          <w:color w:val="auto"/>
        </w:rPr>
        <w:t xml:space="preserve"> raising objection towards rejection of interest was preferred by the aforementioned creditors before the NCLT. That the NCLT without adjudicating upon these interim applications and without taking into consideration the pending interim application filed by the Resolution Professional pointing out fraud and various operation mismanagement in the accounts of the Venture, approved the Resolution Plan which was submitted by the Corporate Debtors. That aggrieved by this order of the NCLT,</w:t>
      </w:r>
      <w:r>
        <w:rPr>
          <w:rFonts w:ascii="Bookman Old Style" w:hAnsi="Bookman Old Style" w:cs="Times New Roman"/>
          <w:color w:val="auto"/>
        </w:rPr>
        <w:t xml:space="preserve"> </w:t>
      </w:r>
      <w:r w:rsidRPr="006855BD">
        <w:rPr>
          <w:rFonts w:ascii="Bookman Old Style" w:hAnsi="Bookman Old Style" w:cs="Times New Roman"/>
          <w:color w:val="auto"/>
        </w:rPr>
        <w:t xml:space="preserve">Mr. Larry Anderson along with other Creditors preferred an Appeal before NCLAT, but the same was dismissed by upholding the order passed by the NCLT. That the Creditors now have invoked Civil Original Appellant Jurisdiction of the Supreme Court of </w:t>
      </w:r>
      <w:proofErr w:type="spellStart"/>
      <w:r w:rsidRPr="006855BD">
        <w:rPr>
          <w:rFonts w:ascii="Bookman Old Style" w:hAnsi="Bookman Old Style" w:cs="Times New Roman"/>
          <w:color w:val="auto"/>
        </w:rPr>
        <w:t>Xylum</w:t>
      </w:r>
      <w:proofErr w:type="spellEnd"/>
      <w:r w:rsidRPr="006855BD">
        <w:rPr>
          <w:rFonts w:ascii="Bookman Old Style" w:hAnsi="Bookman Old Style" w:cs="Times New Roman"/>
          <w:color w:val="auto"/>
        </w:rPr>
        <w:t>, raising the issue that whether the NCLT and NCLAT was justified in approving the Resolution plan which was submitted by the Corporate Debtors ignoring the fact that the interim application was pending before the adjudicating authority for adjudication pertaining to various allegation</w:t>
      </w:r>
      <w:r>
        <w:rPr>
          <w:rFonts w:ascii="Bookman Old Style" w:hAnsi="Bookman Old Style" w:cs="Times New Roman"/>
          <w:color w:val="auto"/>
        </w:rPr>
        <w:t>s</w:t>
      </w:r>
      <w:r w:rsidRPr="006855BD">
        <w:rPr>
          <w:rFonts w:ascii="Bookman Old Style" w:hAnsi="Bookman Old Style" w:cs="Times New Roman"/>
          <w:color w:val="auto"/>
        </w:rPr>
        <w:t xml:space="preserve"> raised against the Corporate Debtors by the Resolution Professional on account of fraudulent and wrongful trading, preferential transactions, undervalued transaction and defrauding the creditors, further, seeking </w:t>
      </w:r>
      <w:r w:rsidRPr="006855BD">
        <w:rPr>
          <w:rFonts w:ascii="Bookman Old Style" w:hAnsi="Bookman Old Style" w:cs="Times New Roman"/>
          <w:color w:val="auto"/>
        </w:rPr>
        <w:lastRenderedPageBreak/>
        <w:t xml:space="preserve">liquidation of the Venture, the Appeal Bearing no. 1410/2019 is pending for the adjudication before the Supreme Court of </w:t>
      </w:r>
      <w:proofErr w:type="spellStart"/>
      <w:r w:rsidRPr="006855BD">
        <w:rPr>
          <w:rFonts w:ascii="Bookman Old Style" w:hAnsi="Bookman Old Style" w:cs="Times New Roman"/>
          <w:color w:val="auto"/>
        </w:rPr>
        <w:t>Xylum</w:t>
      </w:r>
      <w:proofErr w:type="spellEnd"/>
      <w:r w:rsidRPr="006855BD">
        <w:rPr>
          <w:rFonts w:ascii="Bookman Old Style" w:hAnsi="Bookman Old Style" w:cs="Times New Roman"/>
          <w:color w:val="auto"/>
        </w:rPr>
        <w:t>.</w:t>
      </w:r>
    </w:p>
    <w:p w:rsidR="007949A1" w:rsidRPr="000A7481" w:rsidRDefault="007949A1" w:rsidP="007949A1">
      <w:pPr>
        <w:pStyle w:val="Default"/>
        <w:numPr>
          <w:ilvl w:val="0"/>
          <w:numId w:val="1"/>
        </w:numPr>
        <w:spacing w:line="276" w:lineRule="auto"/>
        <w:ind w:hanging="720"/>
        <w:jc w:val="both"/>
        <w:rPr>
          <w:rFonts w:ascii="Bookman Old Style" w:hAnsi="Bookman Old Style"/>
        </w:rPr>
      </w:pPr>
      <w:r w:rsidRPr="006855BD">
        <w:rPr>
          <w:rFonts w:ascii="Bookman Old Style" w:hAnsi="Bookman Old Style" w:cstheme="minorBidi"/>
          <w:color w:val="auto"/>
        </w:rPr>
        <w:t>Taking into consideration the common factual background of the cases, the Hon</w:t>
      </w:r>
      <w:r>
        <w:rPr>
          <w:rFonts w:ascii="Bookman Old Style" w:hAnsi="Bookman Old Style" w:cstheme="minorBidi"/>
          <w:color w:val="auto"/>
        </w:rPr>
        <w:t>’</w:t>
      </w:r>
      <w:r w:rsidRPr="006855BD">
        <w:rPr>
          <w:rFonts w:ascii="Bookman Old Style" w:hAnsi="Bookman Old Style" w:cstheme="minorBidi"/>
          <w:color w:val="auto"/>
        </w:rPr>
        <w:t xml:space="preserve">ble Supreme Court of </w:t>
      </w:r>
      <w:proofErr w:type="spellStart"/>
      <w:r w:rsidRPr="006855BD">
        <w:rPr>
          <w:rFonts w:ascii="Bookman Old Style" w:hAnsi="Bookman Old Style" w:cstheme="minorBidi"/>
          <w:color w:val="auto"/>
        </w:rPr>
        <w:t>Xylum</w:t>
      </w:r>
      <w:proofErr w:type="spellEnd"/>
      <w:r w:rsidRPr="006855BD">
        <w:rPr>
          <w:rFonts w:ascii="Bookman Old Style" w:hAnsi="Bookman Old Style" w:cstheme="minorBidi"/>
          <w:color w:val="auto"/>
        </w:rPr>
        <w:t xml:space="preserve">, seated at the national capital </w:t>
      </w:r>
      <w:proofErr w:type="spellStart"/>
      <w:r w:rsidRPr="006855BD">
        <w:rPr>
          <w:rFonts w:ascii="Bookman Old Style" w:hAnsi="Bookman Old Style" w:cstheme="minorBidi"/>
          <w:color w:val="auto"/>
        </w:rPr>
        <w:t>Hobragade</w:t>
      </w:r>
      <w:proofErr w:type="spellEnd"/>
      <w:r w:rsidRPr="006855BD">
        <w:rPr>
          <w:rFonts w:ascii="Bookman Old Style" w:hAnsi="Bookman Old Style" w:cstheme="minorBidi"/>
          <w:color w:val="auto"/>
        </w:rPr>
        <w:t xml:space="preserve">, along with the </w:t>
      </w:r>
      <w:r w:rsidRPr="006855BD">
        <w:rPr>
          <w:rFonts w:ascii="Bookman Old Style" w:hAnsi="Bookman Old Style" w:cs="Times New Roman"/>
          <w:color w:val="auto"/>
        </w:rPr>
        <w:t xml:space="preserve">Appeal Bearing no. 1410/2019 filed invoking Civil Original Appellant Jurisdiction of the Supreme Court of </w:t>
      </w:r>
      <w:proofErr w:type="spellStart"/>
      <w:r w:rsidRPr="006855BD">
        <w:rPr>
          <w:rFonts w:ascii="Bookman Old Style" w:hAnsi="Bookman Old Style" w:cs="Times New Roman"/>
          <w:color w:val="auto"/>
        </w:rPr>
        <w:t>Xylum</w:t>
      </w:r>
      <w:proofErr w:type="spellEnd"/>
      <w:r w:rsidRPr="006855BD">
        <w:rPr>
          <w:rFonts w:ascii="Bookman Old Style" w:hAnsi="Bookman Old Style" w:cs="Times New Roman"/>
          <w:color w:val="auto"/>
        </w:rPr>
        <w:t xml:space="preserve"> as well as </w:t>
      </w:r>
      <w:r w:rsidRPr="006855BD">
        <w:rPr>
          <w:rFonts w:ascii="Bookman Old Style" w:hAnsi="Bookman Old Style" w:cs="Times New Roman"/>
          <w:color w:val="000000" w:themeColor="text1"/>
          <w:shd w:val="clear" w:color="auto" w:fill="FFFFFF"/>
        </w:rPr>
        <w:t>Appeal bearing No. 1310</w:t>
      </w:r>
      <w:r>
        <w:rPr>
          <w:rFonts w:ascii="Bookman Old Style" w:hAnsi="Bookman Old Style" w:cs="Times New Roman"/>
          <w:color w:val="000000" w:themeColor="text1"/>
          <w:shd w:val="clear" w:color="auto" w:fill="FFFFFF"/>
        </w:rPr>
        <w:t>/2018</w:t>
      </w:r>
      <w:r w:rsidRPr="006855BD">
        <w:rPr>
          <w:rFonts w:ascii="Bookman Old Style" w:hAnsi="Bookman Old Style" w:cs="Times New Roman"/>
          <w:color w:val="000000" w:themeColor="text1"/>
          <w:shd w:val="clear" w:color="auto" w:fill="FFFFFF"/>
        </w:rPr>
        <w:t xml:space="preserve"> pending before the Supreme Court of </w:t>
      </w:r>
      <w:proofErr w:type="spellStart"/>
      <w:r w:rsidRPr="006855BD">
        <w:rPr>
          <w:rFonts w:ascii="Bookman Old Style" w:hAnsi="Bookman Old Style" w:cs="Times New Roman"/>
          <w:color w:val="000000" w:themeColor="text1"/>
          <w:shd w:val="clear" w:color="auto" w:fill="FFFFFF"/>
        </w:rPr>
        <w:t>Xylum</w:t>
      </w:r>
      <w:proofErr w:type="spellEnd"/>
      <w:r w:rsidRPr="006855BD">
        <w:rPr>
          <w:rFonts w:ascii="Bookman Old Style" w:hAnsi="Bookman Old Style" w:cs="Times New Roman"/>
          <w:color w:val="auto"/>
        </w:rPr>
        <w:t xml:space="preserve"> </w:t>
      </w:r>
      <w:r w:rsidRPr="006855BD">
        <w:rPr>
          <w:rFonts w:ascii="Bookman Old Style" w:hAnsi="Bookman Old Style" w:cstheme="minorBidi"/>
          <w:color w:val="auto"/>
        </w:rPr>
        <w:t xml:space="preserve">has transferred the </w:t>
      </w:r>
      <w:r w:rsidRPr="006855BD">
        <w:rPr>
          <w:rFonts w:ascii="Bookman Old Style" w:eastAsia="Times New Roman" w:hAnsi="Bookman Old Style" w:cs="Times New Roman"/>
          <w:spacing w:val="-1"/>
        </w:rPr>
        <w:t xml:space="preserve">Appeal bearing no. 1210/2018 from the High Court of </w:t>
      </w:r>
      <w:proofErr w:type="spellStart"/>
      <w:r w:rsidRPr="006855BD">
        <w:rPr>
          <w:rFonts w:ascii="Bookman Old Style" w:eastAsia="Times New Roman" w:hAnsi="Bookman Old Style" w:cs="Times New Roman"/>
          <w:spacing w:val="-1"/>
        </w:rPr>
        <w:t>Seilia</w:t>
      </w:r>
      <w:proofErr w:type="spellEnd"/>
      <w:r w:rsidRPr="006855BD">
        <w:rPr>
          <w:rFonts w:ascii="Bookman Old Style" w:eastAsia="Times New Roman" w:hAnsi="Bookman Old Style" w:cs="Times New Roman"/>
          <w:spacing w:val="-1"/>
        </w:rPr>
        <w:t xml:space="preserve">, </w:t>
      </w:r>
      <w:proofErr w:type="spellStart"/>
      <w:r w:rsidRPr="006855BD">
        <w:rPr>
          <w:rFonts w:ascii="Bookman Old Style" w:eastAsia="Times New Roman" w:hAnsi="Bookman Old Style" w:cs="Times New Roman"/>
          <w:spacing w:val="-1"/>
        </w:rPr>
        <w:t>Xylum</w:t>
      </w:r>
      <w:proofErr w:type="spellEnd"/>
      <w:r w:rsidRPr="006855BD">
        <w:rPr>
          <w:rFonts w:ascii="Bookman Old Style" w:eastAsia="Times New Roman" w:hAnsi="Bookman Old Style" w:cs="Times New Roman"/>
          <w:spacing w:val="-1"/>
        </w:rPr>
        <w:t xml:space="preserve"> </w:t>
      </w:r>
      <w:r w:rsidRPr="006855BD">
        <w:rPr>
          <w:rFonts w:ascii="Bookman Old Style" w:hAnsi="Bookman Old Style" w:cstheme="minorBidi"/>
          <w:color w:val="auto"/>
        </w:rPr>
        <w:t xml:space="preserve">and clubbed all the above mentioned matters. That the issue pertaining to maintainability of clubbing of all these Appeals has already been settled by the Supreme Court of </w:t>
      </w:r>
      <w:proofErr w:type="spellStart"/>
      <w:r w:rsidRPr="006855BD">
        <w:rPr>
          <w:rFonts w:ascii="Bookman Old Style" w:hAnsi="Bookman Old Style" w:cstheme="minorBidi"/>
          <w:color w:val="auto"/>
        </w:rPr>
        <w:t>Xylum</w:t>
      </w:r>
      <w:proofErr w:type="spellEnd"/>
      <w:r w:rsidRPr="006855BD">
        <w:rPr>
          <w:rFonts w:ascii="Bookman Old Style" w:hAnsi="Bookman Old Style" w:cstheme="minorBidi"/>
          <w:color w:val="auto"/>
        </w:rPr>
        <w:t xml:space="preserve">. Hence, </w:t>
      </w:r>
      <w:r>
        <w:rPr>
          <w:rFonts w:ascii="Bookman Old Style" w:hAnsi="Bookman Old Style" w:cstheme="minorBidi"/>
          <w:color w:val="auto"/>
        </w:rPr>
        <w:t>t</w:t>
      </w:r>
      <w:r w:rsidRPr="006855BD">
        <w:rPr>
          <w:rFonts w:ascii="Bookman Old Style" w:hAnsi="Bookman Old Style" w:cstheme="minorBidi"/>
          <w:color w:val="auto"/>
        </w:rPr>
        <w:t>he matters have been listed for final hearing and are scheduled to take place on date</w:t>
      </w:r>
      <w:r>
        <w:rPr>
          <w:rFonts w:ascii="Bookman Old Style" w:hAnsi="Bookman Old Style" w:cstheme="minorBidi"/>
          <w:color w:val="auto"/>
        </w:rPr>
        <w:t xml:space="preserve"> </w:t>
      </w:r>
      <w:r w:rsidRPr="006855BD">
        <w:rPr>
          <w:rFonts w:ascii="Bookman Old Style" w:hAnsi="Bookman Old Style" w:cstheme="minorBidi"/>
          <w:color w:val="auto"/>
        </w:rPr>
        <w:softHyphen/>
      </w:r>
      <w:r w:rsidRPr="006855BD">
        <w:rPr>
          <w:rFonts w:ascii="Bookman Old Style" w:hAnsi="Bookman Old Style" w:cstheme="minorBidi"/>
          <w:color w:val="auto"/>
        </w:rPr>
        <w:softHyphen/>
      </w:r>
      <w:r w:rsidRPr="006855BD">
        <w:rPr>
          <w:rFonts w:ascii="Bookman Old Style" w:hAnsi="Bookman Old Style" w:cstheme="minorBidi"/>
          <w:color w:val="auto"/>
        </w:rPr>
        <w:softHyphen/>
        <w:t>_______</w:t>
      </w:r>
      <w:r>
        <w:rPr>
          <w:rFonts w:ascii="Bookman Old Style" w:hAnsi="Bookman Old Style" w:cstheme="minorBidi"/>
          <w:color w:val="auto"/>
        </w:rPr>
        <w:t>.</w:t>
      </w:r>
    </w:p>
    <w:p w:rsidR="007949A1" w:rsidRDefault="007949A1" w:rsidP="007949A1">
      <w:pPr>
        <w:pStyle w:val="Default"/>
        <w:spacing w:line="276" w:lineRule="auto"/>
        <w:ind w:left="720"/>
        <w:jc w:val="both"/>
        <w:rPr>
          <w:rFonts w:ascii="Bookman Old Style" w:hAnsi="Bookman Old Style" w:cs="Times New Roman"/>
          <w:b/>
          <w:bCs/>
        </w:rPr>
      </w:pPr>
    </w:p>
    <w:p w:rsidR="007949A1" w:rsidRPr="00C16C48" w:rsidRDefault="007949A1" w:rsidP="007949A1">
      <w:pPr>
        <w:pStyle w:val="Default"/>
        <w:spacing w:line="276" w:lineRule="auto"/>
        <w:ind w:left="720"/>
        <w:jc w:val="both"/>
        <w:rPr>
          <w:rFonts w:ascii="Bookman Old Style" w:hAnsi="Bookman Old Style" w:cs="Times New Roman"/>
        </w:rPr>
      </w:pPr>
      <w:r w:rsidRPr="00C16C48">
        <w:rPr>
          <w:rFonts w:ascii="Bookman Old Style" w:hAnsi="Bookman Old Style" w:cs="Times New Roman"/>
          <w:b/>
          <w:bCs/>
        </w:rPr>
        <w:t xml:space="preserve">Notes: </w:t>
      </w:r>
    </w:p>
    <w:p w:rsidR="007949A1" w:rsidRDefault="007949A1" w:rsidP="007949A1">
      <w:pPr>
        <w:pStyle w:val="Default"/>
        <w:numPr>
          <w:ilvl w:val="0"/>
          <w:numId w:val="2"/>
        </w:numPr>
        <w:spacing w:line="276" w:lineRule="auto"/>
        <w:jc w:val="both"/>
        <w:rPr>
          <w:rFonts w:ascii="Bookman Old Style" w:hAnsi="Bookman Old Style" w:cs="Times New Roman"/>
        </w:rPr>
      </w:pPr>
      <w:r>
        <w:rPr>
          <w:rFonts w:ascii="Bookman Old Style" w:hAnsi="Bookman Old Style" w:cs="Times New Roman"/>
        </w:rPr>
        <w:t xml:space="preserve">The Constitution of </w:t>
      </w:r>
      <w:proofErr w:type="spellStart"/>
      <w:r>
        <w:rPr>
          <w:rFonts w:ascii="Bookman Old Style" w:hAnsi="Bookman Old Style" w:cs="Times New Roman"/>
        </w:rPr>
        <w:t>Xylum</w:t>
      </w:r>
      <w:proofErr w:type="spellEnd"/>
      <w:r w:rsidRPr="00C16C48">
        <w:rPr>
          <w:rFonts w:ascii="Bookman Old Style" w:hAnsi="Bookman Old Style" w:cs="Times New Roman"/>
        </w:rPr>
        <w:t xml:space="preserve"> and all law</w:t>
      </w:r>
      <w:r>
        <w:rPr>
          <w:rFonts w:ascii="Bookman Old Style" w:hAnsi="Bookman Old Style" w:cs="Times New Roman"/>
        </w:rPr>
        <w:t xml:space="preserve">s within the Republic of </w:t>
      </w:r>
      <w:proofErr w:type="spellStart"/>
      <w:r>
        <w:rPr>
          <w:rFonts w:ascii="Bookman Old Style" w:hAnsi="Bookman Old Style" w:cs="Times New Roman"/>
        </w:rPr>
        <w:t>Xylum</w:t>
      </w:r>
      <w:proofErr w:type="spellEnd"/>
      <w:r w:rsidRPr="00C16C48">
        <w:rPr>
          <w:rFonts w:ascii="Bookman Old Style" w:hAnsi="Bookman Old Style" w:cs="Times New Roman"/>
        </w:rPr>
        <w:t xml:space="preserve"> are </w:t>
      </w:r>
      <w:proofErr w:type="spellStart"/>
      <w:r w:rsidRPr="00C16C48">
        <w:rPr>
          <w:rFonts w:ascii="Bookman Old Style" w:hAnsi="Bookman Old Style" w:cs="Times New Roman"/>
          <w:i/>
          <w:iCs/>
        </w:rPr>
        <w:t>parimateria</w:t>
      </w:r>
      <w:proofErr w:type="spellEnd"/>
      <w:r w:rsidRPr="00C16C48">
        <w:rPr>
          <w:rFonts w:ascii="Bookman Old Style" w:hAnsi="Bookman Old Style" w:cs="Times New Roman"/>
          <w:i/>
          <w:iCs/>
        </w:rPr>
        <w:t xml:space="preserve"> </w:t>
      </w:r>
      <w:r w:rsidRPr="00C16C48">
        <w:rPr>
          <w:rFonts w:ascii="Bookman Old Style" w:hAnsi="Bookman Old Style" w:cs="Times New Roman"/>
        </w:rPr>
        <w:t>with the laws of India.</w:t>
      </w:r>
    </w:p>
    <w:p w:rsidR="007949A1" w:rsidRPr="00C16C48" w:rsidRDefault="007949A1" w:rsidP="007949A1">
      <w:pPr>
        <w:pStyle w:val="Default"/>
        <w:numPr>
          <w:ilvl w:val="0"/>
          <w:numId w:val="2"/>
        </w:numPr>
        <w:spacing w:line="276" w:lineRule="auto"/>
        <w:jc w:val="both"/>
        <w:rPr>
          <w:rFonts w:ascii="Bookman Old Style" w:hAnsi="Bookman Old Style" w:cs="Times New Roman"/>
        </w:rPr>
      </w:pPr>
      <w:r w:rsidRPr="00C16C48">
        <w:rPr>
          <w:rFonts w:ascii="Bookman Old Style" w:hAnsi="Bookman Old Style" w:cs="Bookman Old Style"/>
        </w:rPr>
        <w:t>The participants are not expected to argue on procedural aspects, such as transferring and clubbing of the matters.</w:t>
      </w:r>
    </w:p>
    <w:p w:rsidR="007949A1" w:rsidRDefault="007949A1" w:rsidP="007949A1">
      <w:pPr>
        <w:pStyle w:val="Default"/>
        <w:numPr>
          <w:ilvl w:val="0"/>
          <w:numId w:val="2"/>
        </w:numPr>
        <w:spacing w:line="276" w:lineRule="auto"/>
        <w:jc w:val="both"/>
        <w:rPr>
          <w:rFonts w:ascii="Bookman Old Style" w:hAnsi="Bookman Old Style" w:cs="Times New Roman"/>
        </w:rPr>
      </w:pPr>
      <w:r w:rsidRPr="00C16C48">
        <w:rPr>
          <w:rFonts w:ascii="Bookman Old Style" w:hAnsi="Bookman Old Style" w:cs="Bookman Old Style"/>
        </w:rPr>
        <w:t>The participants arguing the FOR side would be representing the Petiti</w:t>
      </w:r>
      <w:r w:rsidRPr="00C16C48">
        <w:rPr>
          <w:rFonts w:ascii="Bookman Old Style" w:hAnsi="Bookman Old Style" w:cs="Times New Roman"/>
        </w:rPr>
        <w:t xml:space="preserve">oner(s)/Appellant(s) and the participants arguing the AGAINST side would be representing the Respondent(s). </w:t>
      </w:r>
    </w:p>
    <w:p w:rsidR="007949A1" w:rsidRDefault="007949A1" w:rsidP="007949A1">
      <w:pPr>
        <w:pStyle w:val="Default"/>
        <w:spacing w:line="276" w:lineRule="auto"/>
        <w:ind w:left="720"/>
        <w:jc w:val="both"/>
        <w:rPr>
          <w:rFonts w:ascii="Bookman Old Style" w:hAnsi="Bookman Old Style" w:cs="Times New Roman"/>
        </w:rPr>
      </w:pPr>
    </w:p>
    <w:tbl>
      <w:tblPr>
        <w:tblStyle w:val="TableGrid"/>
        <w:tblW w:w="0" w:type="auto"/>
        <w:tblInd w:w="720" w:type="dxa"/>
        <w:tblLook w:val="04A0" w:firstRow="1" w:lastRow="0" w:firstColumn="1" w:lastColumn="0" w:noHBand="0" w:noVBand="1"/>
      </w:tblPr>
      <w:tblGrid>
        <w:gridCol w:w="4174"/>
        <w:gridCol w:w="4122"/>
      </w:tblGrid>
      <w:tr w:rsidR="007949A1" w:rsidTr="003922EF">
        <w:tc>
          <w:tcPr>
            <w:tcW w:w="4621" w:type="dxa"/>
          </w:tcPr>
          <w:p w:rsidR="007949A1" w:rsidRPr="000E3483" w:rsidRDefault="007949A1" w:rsidP="003922EF">
            <w:pPr>
              <w:pStyle w:val="Default"/>
              <w:spacing w:line="276" w:lineRule="auto"/>
              <w:jc w:val="center"/>
              <w:rPr>
                <w:rFonts w:ascii="Bookman Old Style" w:hAnsi="Bookman Old Style" w:cs="Times New Roman"/>
                <w:b/>
              </w:rPr>
            </w:pPr>
            <w:r w:rsidRPr="000E3483">
              <w:rPr>
                <w:rFonts w:ascii="Bookman Old Style" w:hAnsi="Bookman Old Style" w:cs="Times New Roman"/>
                <w:b/>
              </w:rPr>
              <w:t>FOR</w:t>
            </w:r>
          </w:p>
        </w:tc>
        <w:tc>
          <w:tcPr>
            <w:tcW w:w="4622" w:type="dxa"/>
          </w:tcPr>
          <w:p w:rsidR="007949A1" w:rsidRPr="000E3483" w:rsidRDefault="007949A1" w:rsidP="003922EF">
            <w:pPr>
              <w:pStyle w:val="Default"/>
              <w:spacing w:line="276" w:lineRule="auto"/>
              <w:jc w:val="center"/>
              <w:rPr>
                <w:rFonts w:ascii="Bookman Old Style" w:hAnsi="Bookman Old Style" w:cs="Times New Roman"/>
                <w:b/>
              </w:rPr>
            </w:pPr>
            <w:r w:rsidRPr="000E3483">
              <w:rPr>
                <w:rFonts w:ascii="Bookman Old Style" w:hAnsi="Bookman Old Style" w:cs="Times New Roman"/>
                <w:b/>
              </w:rPr>
              <w:t>AGAINST</w:t>
            </w:r>
          </w:p>
        </w:tc>
      </w:tr>
      <w:tr w:rsidR="007949A1" w:rsidTr="003922EF">
        <w:tc>
          <w:tcPr>
            <w:tcW w:w="4621" w:type="dxa"/>
          </w:tcPr>
          <w:p w:rsidR="007949A1" w:rsidRDefault="007949A1" w:rsidP="003922EF">
            <w:pPr>
              <w:pStyle w:val="Default"/>
              <w:spacing w:line="276" w:lineRule="auto"/>
              <w:jc w:val="both"/>
              <w:rPr>
                <w:rFonts w:ascii="Bookman Old Style" w:hAnsi="Bookman Old Style" w:cs="Times New Roman"/>
              </w:rPr>
            </w:pPr>
            <w:r>
              <w:rPr>
                <w:rFonts w:ascii="Bookman Old Style" w:hAnsi="Bookman Old Style" w:cs="Times New Roman"/>
              </w:rPr>
              <w:t>Adjudicating Authority Under Prevention of Money Laundering Act, 2002</w:t>
            </w:r>
          </w:p>
        </w:tc>
        <w:tc>
          <w:tcPr>
            <w:tcW w:w="4622" w:type="dxa"/>
          </w:tcPr>
          <w:p w:rsidR="007949A1" w:rsidRDefault="007949A1" w:rsidP="003922EF">
            <w:pPr>
              <w:pStyle w:val="Default"/>
              <w:spacing w:line="276" w:lineRule="auto"/>
              <w:jc w:val="both"/>
              <w:rPr>
                <w:rFonts w:ascii="Bookman Old Style" w:hAnsi="Bookman Old Style" w:cs="Times New Roman"/>
              </w:rPr>
            </w:pPr>
            <w:proofErr w:type="spellStart"/>
            <w:r>
              <w:rPr>
                <w:rFonts w:ascii="Bookman Old Style" w:hAnsi="Bookman Old Style" w:cs="Times New Roman"/>
                <w:color w:val="000000" w:themeColor="text1"/>
              </w:rPr>
              <w:t>Salubrity</w:t>
            </w:r>
            <w:proofErr w:type="spellEnd"/>
            <w:r>
              <w:rPr>
                <w:rFonts w:ascii="Bookman Old Style" w:hAnsi="Bookman Old Style" w:cs="Times New Roman"/>
                <w:color w:val="000000" w:themeColor="text1"/>
              </w:rPr>
              <w:t xml:space="preserve"> V</w:t>
            </w:r>
            <w:r w:rsidRPr="00184340">
              <w:rPr>
                <w:rFonts w:ascii="Bookman Old Style" w:hAnsi="Bookman Old Style" w:cs="Times New Roman"/>
                <w:color w:val="000000" w:themeColor="text1"/>
              </w:rPr>
              <w:t>enture</w:t>
            </w:r>
          </w:p>
        </w:tc>
      </w:tr>
      <w:tr w:rsidR="007949A1" w:rsidTr="003922EF">
        <w:tc>
          <w:tcPr>
            <w:tcW w:w="4621" w:type="dxa"/>
          </w:tcPr>
          <w:p w:rsidR="007949A1" w:rsidRDefault="007949A1" w:rsidP="003922EF">
            <w:pPr>
              <w:pStyle w:val="Default"/>
              <w:spacing w:line="276" w:lineRule="auto"/>
              <w:jc w:val="both"/>
              <w:rPr>
                <w:rFonts w:ascii="Bookman Old Style" w:hAnsi="Bookman Old Style" w:cs="Times New Roman"/>
              </w:rPr>
            </w:pPr>
            <w:r>
              <w:rPr>
                <w:rFonts w:ascii="Bookman Old Style" w:hAnsi="Bookman Old Style" w:cs="Times New Roman"/>
              </w:rPr>
              <w:t>Motion World Pictures</w:t>
            </w:r>
          </w:p>
        </w:tc>
        <w:tc>
          <w:tcPr>
            <w:tcW w:w="4622" w:type="dxa"/>
          </w:tcPr>
          <w:p w:rsidR="007949A1" w:rsidRDefault="007949A1" w:rsidP="003922EF">
            <w:pPr>
              <w:pStyle w:val="Default"/>
              <w:spacing w:line="276" w:lineRule="auto"/>
              <w:jc w:val="both"/>
              <w:rPr>
                <w:rFonts w:ascii="Bookman Old Style" w:hAnsi="Bookman Old Style" w:cs="Times New Roman"/>
              </w:rPr>
            </w:pPr>
            <w:proofErr w:type="spellStart"/>
            <w:r>
              <w:rPr>
                <w:rFonts w:ascii="Bookman Old Style" w:hAnsi="Bookman Old Style" w:cs="Times New Roman"/>
                <w:color w:val="000000" w:themeColor="text1"/>
              </w:rPr>
              <w:t>Salubrity</w:t>
            </w:r>
            <w:proofErr w:type="spellEnd"/>
            <w:r>
              <w:rPr>
                <w:rFonts w:ascii="Bookman Old Style" w:hAnsi="Bookman Old Style" w:cs="Times New Roman"/>
                <w:color w:val="000000" w:themeColor="text1"/>
              </w:rPr>
              <w:t xml:space="preserve"> V</w:t>
            </w:r>
            <w:r w:rsidRPr="00184340">
              <w:rPr>
                <w:rFonts w:ascii="Bookman Old Style" w:hAnsi="Bookman Old Style" w:cs="Times New Roman"/>
                <w:color w:val="000000" w:themeColor="text1"/>
              </w:rPr>
              <w:t>enture</w:t>
            </w:r>
          </w:p>
        </w:tc>
      </w:tr>
      <w:tr w:rsidR="007949A1" w:rsidTr="003922EF">
        <w:tc>
          <w:tcPr>
            <w:tcW w:w="4621" w:type="dxa"/>
          </w:tcPr>
          <w:p w:rsidR="007949A1" w:rsidRDefault="007949A1" w:rsidP="003922EF">
            <w:pPr>
              <w:pStyle w:val="Default"/>
              <w:spacing w:line="276" w:lineRule="auto"/>
              <w:jc w:val="both"/>
              <w:rPr>
                <w:rFonts w:ascii="Bookman Old Style" w:hAnsi="Bookman Old Style" w:cs="Times New Roman"/>
              </w:rPr>
            </w:pPr>
            <w:r>
              <w:rPr>
                <w:rFonts w:ascii="Bookman Old Style" w:hAnsi="Bookman Old Style" w:cs="Times New Roman"/>
              </w:rPr>
              <w:t>Mr. Larry Anderson and others</w:t>
            </w:r>
          </w:p>
        </w:tc>
        <w:tc>
          <w:tcPr>
            <w:tcW w:w="4622" w:type="dxa"/>
          </w:tcPr>
          <w:p w:rsidR="007949A1" w:rsidRDefault="007949A1" w:rsidP="003922EF">
            <w:pPr>
              <w:pStyle w:val="Default"/>
              <w:spacing w:line="276" w:lineRule="auto"/>
              <w:jc w:val="both"/>
              <w:rPr>
                <w:rFonts w:ascii="Bookman Old Style" w:hAnsi="Bookman Old Style" w:cs="Times New Roman"/>
              </w:rPr>
            </w:pPr>
            <w:proofErr w:type="spellStart"/>
            <w:r>
              <w:rPr>
                <w:rFonts w:ascii="Bookman Old Style" w:hAnsi="Bookman Old Style" w:cs="Times New Roman"/>
                <w:color w:val="000000" w:themeColor="text1"/>
              </w:rPr>
              <w:t>Salubrity</w:t>
            </w:r>
            <w:proofErr w:type="spellEnd"/>
            <w:r>
              <w:rPr>
                <w:rFonts w:ascii="Bookman Old Style" w:hAnsi="Bookman Old Style" w:cs="Times New Roman"/>
                <w:color w:val="000000" w:themeColor="text1"/>
              </w:rPr>
              <w:t xml:space="preserve"> V</w:t>
            </w:r>
            <w:r w:rsidRPr="00184340">
              <w:rPr>
                <w:rFonts w:ascii="Bookman Old Style" w:hAnsi="Bookman Old Style" w:cs="Times New Roman"/>
                <w:color w:val="000000" w:themeColor="text1"/>
              </w:rPr>
              <w:t>enture</w:t>
            </w:r>
          </w:p>
        </w:tc>
      </w:tr>
    </w:tbl>
    <w:p w:rsidR="007949A1" w:rsidRPr="00C16C48" w:rsidRDefault="007949A1" w:rsidP="007949A1">
      <w:pPr>
        <w:pStyle w:val="Default"/>
        <w:spacing w:line="276" w:lineRule="auto"/>
        <w:ind w:left="720"/>
        <w:jc w:val="both"/>
        <w:rPr>
          <w:rFonts w:ascii="Bookman Old Style" w:hAnsi="Bookman Old Style" w:cs="Times New Roman"/>
        </w:rPr>
      </w:pPr>
    </w:p>
    <w:p w:rsidR="007949A1" w:rsidRDefault="007949A1" w:rsidP="007949A1">
      <w:pPr>
        <w:spacing w:after="0"/>
        <w:jc w:val="both"/>
        <w:rPr>
          <w:rFonts w:ascii="Bookman Old Style" w:hAnsi="Bookman Old Style" w:cs="Times New Roman"/>
          <w:sz w:val="24"/>
          <w:szCs w:val="24"/>
        </w:rPr>
      </w:pPr>
      <w:r>
        <w:rPr>
          <w:rFonts w:ascii="Bookman Old Style" w:hAnsi="Bookman Old Style" w:cs="Times New Roman"/>
          <w:sz w:val="24"/>
          <w:szCs w:val="24"/>
        </w:rPr>
        <w:br w:type="page"/>
      </w:r>
    </w:p>
    <w:p w:rsidR="007949A1" w:rsidRDefault="007949A1" w:rsidP="007949A1">
      <w:pPr>
        <w:spacing w:after="0"/>
        <w:jc w:val="both"/>
        <w:rPr>
          <w:rFonts w:ascii="Bookman Old Style" w:hAnsi="Bookman Old Style" w:cs="Times New Roman"/>
          <w:sz w:val="24"/>
          <w:szCs w:val="24"/>
        </w:rPr>
      </w:pPr>
    </w:p>
    <w:p w:rsidR="007949A1" w:rsidRPr="000C587B" w:rsidRDefault="007949A1" w:rsidP="007949A1">
      <w:pPr>
        <w:spacing w:after="0"/>
        <w:jc w:val="center"/>
        <w:rPr>
          <w:rFonts w:ascii="Bookman Old Style" w:hAnsi="Bookman Old Style" w:cs="Times New Roman"/>
          <w:b/>
          <w:bCs/>
          <w:sz w:val="24"/>
          <w:szCs w:val="24"/>
          <w:u w:val="single"/>
        </w:rPr>
      </w:pPr>
      <w:r w:rsidRPr="000C587B">
        <w:rPr>
          <w:rFonts w:ascii="Bookman Old Style" w:hAnsi="Bookman Old Style" w:cs="Times New Roman"/>
          <w:b/>
          <w:bCs/>
          <w:sz w:val="24"/>
          <w:szCs w:val="24"/>
          <w:u w:val="single"/>
        </w:rPr>
        <w:t>ANNEXURE-1</w:t>
      </w:r>
    </w:p>
    <w:p w:rsidR="007949A1" w:rsidRDefault="007949A1" w:rsidP="007949A1">
      <w:pPr>
        <w:spacing w:after="0"/>
        <w:jc w:val="center"/>
        <w:rPr>
          <w:rFonts w:ascii="Bookman Old Style" w:hAnsi="Bookman Old Style" w:cs="Times New Roman"/>
          <w:b/>
          <w:bCs/>
          <w:sz w:val="24"/>
          <w:szCs w:val="24"/>
        </w:rPr>
      </w:pPr>
    </w:p>
    <w:p w:rsidR="007949A1" w:rsidRPr="000C587B" w:rsidRDefault="007949A1" w:rsidP="007949A1">
      <w:pPr>
        <w:spacing w:after="0"/>
        <w:jc w:val="center"/>
        <w:rPr>
          <w:rFonts w:ascii="Bookman Old Style" w:hAnsi="Bookman Old Style" w:cs="Times New Roman"/>
          <w:b/>
          <w:bCs/>
          <w:sz w:val="24"/>
          <w:szCs w:val="24"/>
        </w:rPr>
      </w:pPr>
      <w:r w:rsidRPr="000C587B">
        <w:rPr>
          <w:rFonts w:ascii="Bookman Old Style" w:hAnsi="Bookman Old Style" w:cs="Times New Roman"/>
          <w:b/>
          <w:bCs/>
          <w:sz w:val="24"/>
          <w:szCs w:val="24"/>
        </w:rPr>
        <w:t xml:space="preserve">Agreement Between Motion World Pictures and </w:t>
      </w:r>
      <w:proofErr w:type="spellStart"/>
      <w:r w:rsidRPr="000C587B">
        <w:rPr>
          <w:rFonts w:ascii="Bookman Old Style" w:hAnsi="Bookman Old Style" w:cs="Times New Roman"/>
          <w:b/>
          <w:sz w:val="24"/>
          <w:szCs w:val="24"/>
        </w:rPr>
        <w:t>Salub</w:t>
      </w:r>
      <w:r>
        <w:rPr>
          <w:rFonts w:ascii="Bookman Old Style" w:hAnsi="Bookman Old Style" w:cs="Times New Roman"/>
          <w:b/>
          <w:sz w:val="24"/>
          <w:szCs w:val="24"/>
        </w:rPr>
        <w:t>r</w:t>
      </w:r>
      <w:r w:rsidRPr="000C587B">
        <w:rPr>
          <w:rFonts w:ascii="Bookman Old Style" w:hAnsi="Bookman Old Style" w:cs="Times New Roman"/>
          <w:b/>
          <w:sz w:val="24"/>
          <w:szCs w:val="24"/>
        </w:rPr>
        <w:t>ity</w:t>
      </w:r>
      <w:proofErr w:type="spellEnd"/>
      <w:r w:rsidRPr="000C587B">
        <w:rPr>
          <w:rFonts w:ascii="Bookman Old Style" w:hAnsi="Bookman Old Style" w:cs="Times New Roman"/>
          <w:b/>
          <w:bCs/>
          <w:sz w:val="24"/>
          <w:szCs w:val="24"/>
        </w:rPr>
        <w:t xml:space="preserve"> Venture</w:t>
      </w:r>
    </w:p>
    <w:p w:rsidR="007949A1" w:rsidRDefault="007949A1" w:rsidP="007949A1">
      <w:pPr>
        <w:spacing w:after="0"/>
        <w:jc w:val="both"/>
        <w:rPr>
          <w:rFonts w:ascii="Bookman Old Style" w:hAnsi="Bookman Old Style" w:cs="Times New Roman"/>
          <w:b/>
          <w:bCs/>
          <w:sz w:val="24"/>
          <w:szCs w:val="24"/>
        </w:rPr>
      </w:pPr>
    </w:p>
    <w:p w:rsidR="007949A1" w:rsidRPr="000C587B"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b/>
          <w:bCs/>
          <w:sz w:val="24"/>
          <w:szCs w:val="24"/>
        </w:rPr>
        <w:t>RELEVANT CLAUSES</w:t>
      </w:r>
    </w:p>
    <w:p w:rsidR="007949A1" w:rsidRDefault="007949A1" w:rsidP="007949A1">
      <w:pPr>
        <w:spacing w:after="0"/>
        <w:jc w:val="both"/>
        <w:rPr>
          <w:rFonts w:ascii="Bookman Old Style" w:hAnsi="Bookman Old Style" w:cs="Times New Roman"/>
          <w:b/>
          <w:bCs/>
          <w:sz w:val="24"/>
          <w:szCs w:val="24"/>
        </w:rPr>
      </w:pPr>
    </w:p>
    <w:p w:rsidR="007949A1"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b/>
          <w:bCs/>
          <w:sz w:val="24"/>
          <w:szCs w:val="24"/>
        </w:rPr>
        <w:t xml:space="preserve">Agreement </w:t>
      </w:r>
      <w:r w:rsidRPr="000C587B">
        <w:rPr>
          <w:rFonts w:ascii="Bookman Old Style" w:hAnsi="Bookman Old Style" w:cs="Times New Roman"/>
          <w:sz w:val="24"/>
          <w:szCs w:val="24"/>
        </w:rPr>
        <w:t>has been entered into on the 21</w:t>
      </w:r>
      <w:r w:rsidRPr="003922EF">
        <w:rPr>
          <w:rFonts w:ascii="Bookman Old Style" w:hAnsi="Bookman Old Style" w:cs="Times New Roman"/>
          <w:sz w:val="24"/>
          <w:szCs w:val="24"/>
          <w:vertAlign w:val="superscript"/>
        </w:rPr>
        <w:t>st</w:t>
      </w:r>
      <w:r>
        <w:rPr>
          <w:rFonts w:ascii="Bookman Old Style" w:hAnsi="Bookman Old Style" w:cs="Times New Roman"/>
          <w:sz w:val="24"/>
          <w:szCs w:val="24"/>
        </w:rPr>
        <w:t xml:space="preserve"> </w:t>
      </w:r>
      <w:r w:rsidRPr="000C587B">
        <w:rPr>
          <w:rFonts w:ascii="Bookman Old Style" w:hAnsi="Bookman Old Style" w:cs="Times New Roman"/>
          <w:sz w:val="24"/>
          <w:szCs w:val="24"/>
        </w:rPr>
        <w:t xml:space="preserve">day of August, 2016 at </w:t>
      </w:r>
      <w:proofErr w:type="spellStart"/>
      <w:r w:rsidRPr="000C587B">
        <w:rPr>
          <w:rFonts w:ascii="Bookman Old Style" w:hAnsi="Bookman Old Style" w:cs="Times New Roman"/>
          <w:sz w:val="24"/>
          <w:szCs w:val="24"/>
        </w:rPr>
        <w:t>Xylum</w:t>
      </w:r>
      <w:proofErr w:type="spellEnd"/>
    </w:p>
    <w:p w:rsidR="007949A1" w:rsidRPr="000C587B" w:rsidRDefault="007949A1" w:rsidP="007949A1">
      <w:pPr>
        <w:spacing w:after="0"/>
        <w:jc w:val="both"/>
        <w:rPr>
          <w:rFonts w:ascii="Bookman Old Style" w:hAnsi="Bookman Old Style" w:cs="Times New Roman"/>
          <w:sz w:val="24"/>
          <w:szCs w:val="24"/>
        </w:rPr>
      </w:pPr>
    </w:p>
    <w:p w:rsidR="007949A1" w:rsidRPr="000C587B"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sz w:val="24"/>
          <w:szCs w:val="24"/>
        </w:rPr>
        <w:t xml:space="preserve">Between: </w:t>
      </w:r>
    </w:p>
    <w:p w:rsidR="007949A1" w:rsidRPr="003922EF"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numPr>
          <w:ilvl w:val="0"/>
          <w:numId w:val="3"/>
        </w:numPr>
        <w:spacing w:after="0"/>
        <w:jc w:val="both"/>
        <w:rPr>
          <w:rFonts w:ascii="Bookman Old Style" w:hAnsi="Bookman Old Style" w:cs="Times New Roman"/>
          <w:sz w:val="24"/>
          <w:szCs w:val="24"/>
        </w:rPr>
      </w:pPr>
      <w:r w:rsidRPr="000C587B">
        <w:rPr>
          <w:rFonts w:ascii="Bookman Old Style" w:hAnsi="Bookman Old Style" w:cs="Times New Roman"/>
          <w:b/>
          <w:bCs/>
          <w:sz w:val="24"/>
          <w:szCs w:val="24"/>
        </w:rPr>
        <w:t>World Motions Picture</w:t>
      </w:r>
      <w:r w:rsidRPr="000C587B">
        <w:rPr>
          <w:rFonts w:ascii="Bookman Old Style" w:hAnsi="Bookman Old Style" w:cs="Times New Roman"/>
          <w:sz w:val="24"/>
          <w:szCs w:val="24"/>
        </w:rPr>
        <w:t xml:space="preserve">, a company not incorporated under the Companies Act, 2013 having its registered office at Mount </w:t>
      </w:r>
      <w:proofErr w:type="spellStart"/>
      <w:r w:rsidRPr="000C587B">
        <w:rPr>
          <w:rFonts w:ascii="Bookman Old Style" w:hAnsi="Bookman Old Style" w:cs="Times New Roman"/>
          <w:sz w:val="24"/>
          <w:szCs w:val="24"/>
        </w:rPr>
        <w:t>Poonamalle</w:t>
      </w:r>
      <w:proofErr w:type="spellEnd"/>
      <w:r w:rsidRPr="000C587B">
        <w:rPr>
          <w:rFonts w:ascii="Bookman Old Style" w:hAnsi="Bookman Old Style" w:cs="Times New Roman"/>
          <w:sz w:val="24"/>
          <w:szCs w:val="24"/>
        </w:rPr>
        <w:t xml:space="preserve"> Road, </w:t>
      </w:r>
      <w:proofErr w:type="spellStart"/>
      <w:r w:rsidRPr="000C587B">
        <w:rPr>
          <w:rFonts w:ascii="Bookman Old Style" w:hAnsi="Bookman Old Style" w:cs="Times New Roman"/>
          <w:sz w:val="24"/>
          <w:szCs w:val="24"/>
        </w:rPr>
        <w:t>Manapakkam</w:t>
      </w:r>
      <w:proofErr w:type="spellEnd"/>
      <w:r w:rsidRPr="000C587B">
        <w:rPr>
          <w:rFonts w:ascii="Bookman Old Style" w:hAnsi="Bookman Old Style" w:cs="Times New Roman"/>
          <w:sz w:val="24"/>
          <w:szCs w:val="24"/>
        </w:rPr>
        <w:t xml:space="preserve">,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 xml:space="preserve"> (hereinafter called “</w:t>
      </w:r>
      <w:r w:rsidRPr="000C587B">
        <w:rPr>
          <w:rFonts w:ascii="Bookman Old Style" w:hAnsi="Bookman Old Style" w:cs="Times New Roman"/>
          <w:b/>
          <w:bCs/>
          <w:sz w:val="24"/>
          <w:szCs w:val="24"/>
        </w:rPr>
        <w:t>Company</w:t>
      </w:r>
      <w:r w:rsidRPr="000C587B">
        <w:rPr>
          <w:rFonts w:ascii="Bookman Old Style" w:hAnsi="Bookman Old Style" w:cs="Times New Roman"/>
          <w:sz w:val="24"/>
          <w:szCs w:val="24"/>
        </w:rPr>
        <w:t xml:space="preserve">”) which expression shall include its successors and permitted assigns (the </w:t>
      </w:r>
      <w:r w:rsidRPr="000C587B">
        <w:rPr>
          <w:rFonts w:ascii="Bookman Old Style" w:hAnsi="Bookman Old Style" w:cs="Times New Roman"/>
          <w:b/>
          <w:bCs/>
          <w:sz w:val="24"/>
          <w:szCs w:val="24"/>
        </w:rPr>
        <w:t>“First Party”</w:t>
      </w:r>
      <w:r w:rsidRPr="000C587B">
        <w:rPr>
          <w:rFonts w:ascii="Bookman Old Style" w:hAnsi="Bookman Old Style" w:cs="Times New Roman"/>
          <w:sz w:val="24"/>
          <w:szCs w:val="24"/>
        </w:rPr>
        <w:t xml:space="preserve">) of the First Part; </w:t>
      </w:r>
      <w:r>
        <w:rPr>
          <w:rFonts w:ascii="Bookman Old Style" w:hAnsi="Bookman Old Style" w:cs="Times New Roman"/>
          <w:sz w:val="24"/>
          <w:szCs w:val="24"/>
        </w:rPr>
        <w:t>and</w:t>
      </w:r>
    </w:p>
    <w:p w:rsidR="007949A1" w:rsidRPr="000C587B" w:rsidRDefault="007949A1" w:rsidP="007949A1">
      <w:pPr>
        <w:spacing w:after="0"/>
        <w:jc w:val="both"/>
        <w:rPr>
          <w:rFonts w:ascii="Bookman Old Style" w:hAnsi="Bookman Old Style" w:cs="Times New Roman"/>
          <w:sz w:val="24"/>
          <w:szCs w:val="24"/>
        </w:rPr>
      </w:pPr>
    </w:p>
    <w:p w:rsidR="007949A1" w:rsidRPr="000C587B" w:rsidRDefault="007949A1" w:rsidP="007949A1">
      <w:pPr>
        <w:numPr>
          <w:ilvl w:val="0"/>
          <w:numId w:val="3"/>
        </w:numPr>
        <w:spacing w:after="0"/>
        <w:jc w:val="both"/>
        <w:rPr>
          <w:rFonts w:ascii="Bookman Old Style" w:hAnsi="Bookman Old Style" w:cs="Times New Roman"/>
          <w:sz w:val="24"/>
          <w:szCs w:val="24"/>
        </w:rPr>
      </w:pPr>
      <w:proofErr w:type="spellStart"/>
      <w:r w:rsidRPr="000C587B">
        <w:rPr>
          <w:rFonts w:ascii="Bookman Old Style" w:hAnsi="Bookman Old Style" w:cs="Times New Roman"/>
          <w:b/>
          <w:bCs/>
          <w:sz w:val="24"/>
          <w:szCs w:val="24"/>
        </w:rPr>
        <w:t>Salub</w:t>
      </w:r>
      <w:r>
        <w:rPr>
          <w:rFonts w:ascii="Bookman Old Style" w:hAnsi="Bookman Old Style" w:cs="Times New Roman"/>
          <w:b/>
          <w:bCs/>
          <w:sz w:val="24"/>
          <w:szCs w:val="24"/>
        </w:rPr>
        <w:t>r</w:t>
      </w:r>
      <w:r w:rsidRPr="000C587B">
        <w:rPr>
          <w:rFonts w:ascii="Bookman Old Style" w:hAnsi="Bookman Old Style" w:cs="Times New Roman"/>
          <w:b/>
          <w:bCs/>
          <w:sz w:val="24"/>
          <w:szCs w:val="24"/>
        </w:rPr>
        <w:t>ity</w:t>
      </w:r>
      <w:proofErr w:type="spellEnd"/>
      <w:r w:rsidRPr="000C587B">
        <w:rPr>
          <w:rFonts w:ascii="Bookman Old Style" w:hAnsi="Bookman Old Style" w:cs="Times New Roman"/>
          <w:b/>
          <w:bCs/>
          <w:sz w:val="24"/>
          <w:szCs w:val="24"/>
        </w:rPr>
        <w:t xml:space="preserve"> Venture</w:t>
      </w:r>
      <w:r w:rsidRPr="000C587B">
        <w:rPr>
          <w:rFonts w:ascii="Bookman Old Style" w:hAnsi="Bookman Old Style" w:cs="Times New Roman"/>
          <w:sz w:val="24"/>
          <w:szCs w:val="24"/>
        </w:rPr>
        <w:t xml:space="preserve">, a Venture incorporated under the Companies Act, 2013 having its registered office at 386, Veer </w:t>
      </w:r>
      <w:proofErr w:type="spellStart"/>
      <w:r w:rsidRPr="000C587B">
        <w:rPr>
          <w:rFonts w:ascii="Bookman Old Style" w:hAnsi="Bookman Old Style" w:cs="Times New Roman"/>
          <w:sz w:val="24"/>
          <w:szCs w:val="24"/>
        </w:rPr>
        <w:t>Savarkar</w:t>
      </w:r>
      <w:proofErr w:type="spellEnd"/>
      <w:r>
        <w:rPr>
          <w:rFonts w:ascii="Bookman Old Style" w:hAnsi="Bookman Old Style" w:cs="Times New Roman"/>
          <w:sz w:val="24"/>
          <w:szCs w:val="24"/>
        </w:rPr>
        <w:t xml:space="preserve"> </w:t>
      </w:r>
      <w:r w:rsidRPr="000C587B">
        <w:rPr>
          <w:rFonts w:ascii="Bookman Old Style" w:hAnsi="Bookman Old Style" w:cs="Times New Roman"/>
          <w:sz w:val="24"/>
          <w:szCs w:val="24"/>
        </w:rPr>
        <w:t xml:space="preserve">Marg, </w:t>
      </w:r>
      <w:proofErr w:type="spellStart"/>
      <w:r w:rsidRPr="000C587B">
        <w:rPr>
          <w:rFonts w:ascii="Bookman Old Style" w:hAnsi="Bookman Old Style" w:cs="Times New Roman"/>
          <w:sz w:val="24"/>
          <w:szCs w:val="24"/>
        </w:rPr>
        <w:t>Prabhadevi</w:t>
      </w:r>
      <w:proofErr w:type="spellEnd"/>
      <w:r w:rsidRPr="000C587B">
        <w:rPr>
          <w:rFonts w:ascii="Bookman Old Style" w:hAnsi="Bookman Old Style" w:cs="Times New Roman"/>
          <w:sz w:val="24"/>
          <w:szCs w:val="24"/>
        </w:rPr>
        <w:t xml:space="preserve">,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 xml:space="preserve"> (hereinafter called “</w:t>
      </w:r>
      <w:r w:rsidRPr="000C587B">
        <w:rPr>
          <w:rFonts w:ascii="Bookman Old Style" w:hAnsi="Bookman Old Style" w:cs="Times New Roman"/>
          <w:b/>
          <w:bCs/>
          <w:sz w:val="24"/>
          <w:szCs w:val="24"/>
        </w:rPr>
        <w:t>Venture</w:t>
      </w:r>
      <w:r w:rsidRPr="000C587B">
        <w:rPr>
          <w:rFonts w:ascii="Bookman Old Style" w:hAnsi="Bookman Old Style" w:cs="Times New Roman"/>
          <w:sz w:val="24"/>
          <w:szCs w:val="24"/>
        </w:rPr>
        <w:t xml:space="preserve">”) which expression shall include its successors and permitted assigns (the </w:t>
      </w:r>
      <w:r w:rsidRPr="000C587B">
        <w:rPr>
          <w:rFonts w:ascii="Bookman Old Style" w:hAnsi="Bookman Old Style" w:cs="Times New Roman"/>
          <w:b/>
          <w:bCs/>
          <w:sz w:val="24"/>
          <w:szCs w:val="24"/>
        </w:rPr>
        <w:t>“Second Party”</w:t>
      </w:r>
      <w:r w:rsidRPr="000C587B">
        <w:rPr>
          <w:rFonts w:ascii="Bookman Old Style" w:hAnsi="Bookman Old Style" w:cs="Times New Roman"/>
          <w:sz w:val="24"/>
          <w:szCs w:val="24"/>
        </w:rPr>
        <w:t>) of the Second Part</w:t>
      </w:r>
      <w:r>
        <w:rPr>
          <w:rFonts w:ascii="Bookman Old Style" w:hAnsi="Bookman Old Style" w:cs="Times New Roman"/>
          <w:sz w:val="24"/>
          <w:szCs w:val="24"/>
        </w:rPr>
        <w:t>.</w:t>
      </w:r>
    </w:p>
    <w:p w:rsidR="007949A1" w:rsidRDefault="007949A1" w:rsidP="007949A1">
      <w:pPr>
        <w:spacing w:after="0"/>
        <w:jc w:val="both"/>
        <w:rPr>
          <w:rFonts w:ascii="Bookman Old Style" w:hAnsi="Bookman Old Style" w:cs="Times New Roman"/>
          <w:sz w:val="24"/>
          <w:szCs w:val="24"/>
        </w:rPr>
      </w:pPr>
    </w:p>
    <w:p w:rsidR="007949A1" w:rsidRPr="000C587B"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sz w:val="24"/>
          <w:szCs w:val="24"/>
        </w:rPr>
        <w:t>The Company and the Venture shall be individually referred to a “</w:t>
      </w:r>
      <w:r w:rsidRPr="000C587B">
        <w:rPr>
          <w:rFonts w:ascii="Bookman Old Style" w:hAnsi="Bookman Old Style" w:cs="Times New Roman"/>
          <w:b/>
          <w:bCs/>
          <w:sz w:val="24"/>
          <w:szCs w:val="24"/>
        </w:rPr>
        <w:t>Party</w:t>
      </w:r>
      <w:r w:rsidRPr="000C587B">
        <w:rPr>
          <w:rFonts w:ascii="Bookman Old Style" w:hAnsi="Bookman Old Style" w:cs="Times New Roman"/>
          <w:sz w:val="24"/>
          <w:szCs w:val="24"/>
        </w:rPr>
        <w:t>” and collectively as “</w:t>
      </w:r>
      <w:r w:rsidRPr="000C587B">
        <w:rPr>
          <w:rFonts w:ascii="Bookman Old Style" w:hAnsi="Bookman Old Style" w:cs="Times New Roman"/>
          <w:b/>
          <w:bCs/>
          <w:sz w:val="24"/>
          <w:szCs w:val="24"/>
        </w:rPr>
        <w:t>Parties</w:t>
      </w:r>
      <w:r w:rsidRPr="000C587B">
        <w:rPr>
          <w:rFonts w:ascii="Bookman Old Style" w:hAnsi="Bookman Old Style" w:cs="Times New Roman"/>
          <w:sz w:val="24"/>
          <w:szCs w:val="24"/>
        </w:rPr>
        <w:t xml:space="preserve">”. </w:t>
      </w:r>
    </w:p>
    <w:p w:rsidR="007949A1" w:rsidRDefault="007949A1" w:rsidP="007949A1">
      <w:pPr>
        <w:spacing w:after="0"/>
        <w:jc w:val="both"/>
        <w:rPr>
          <w:rFonts w:ascii="Bookman Old Style" w:hAnsi="Bookman Old Style" w:cs="Times New Roman"/>
          <w:b/>
          <w:bCs/>
          <w:sz w:val="24"/>
          <w:szCs w:val="24"/>
        </w:rPr>
      </w:pPr>
    </w:p>
    <w:p w:rsidR="007949A1" w:rsidRPr="000C587B"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b/>
          <w:bCs/>
          <w:sz w:val="24"/>
          <w:szCs w:val="24"/>
        </w:rPr>
        <w:t xml:space="preserve">WHEREAS: </w:t>
      </w:r>
    </w:p>
    <w:p w:rsidR="007949A1" w:rsidRDefault="007949A1" w:rsidP="007949A1">
      <w:pPr>
        <w:spacing w:after="0"/>
        <w:jc w:val="both"/>
        <w:rPr>
          <w:rFonts w:ascii="Bookman Old Style" w:hAnsi="Bookman Old Style" w:cs="Times New Roman"/>
          <w:sz w:val="24"/>
          <w:szCs w:val="24"/>
        </w:rPr>
      </w:pPr>
    </w:p>
    <w:p w:rsidR="007949A1" w:rsidRPr="000C587B"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sz w:val="24"/>
          <w:szCs w:val="24"/>
        </w:rPr>
        <w:t>The Company and Venture entered into a</w:t>
      </w:r>
      <w:r>
        <w:rPr>
          <w:rFonts w:ascii="Bookman Old Style" w:hAnsi="Bookman Old Style" w:cs="Times New Roman"/>
          <w:sz w:val="24"/>
          <w:szCs w:val="24"/>
        </w:rPr>
        <w:t>n</w:t>
      </w:r>
      <w:r w:rsidRPr="000C587B">
        <w:rPr>
          <w:rFonts w:ascii="Bookman Old Style" w:hAnsi="Bookman Old Style" w:cs="Times New Roman"/>
          <w:sz w:val="24"/>
          <w:szCs w:val="24"/>
        </w:rPr>
        <w:t xml:space="preserve"> Agreement with the main object of developing the animated workout and yoga training sessions for their online application i.e. Fito</w:t>
      </w:r>
      <w:r>
        <w:rPr>
          <w:rFonts w:ascii="Bookman Old Style" w:hAnsi="Bookman Old Style" w:cs="Times New Roman"/>
          <w:sz w:val="24"/>
          <w:szCs w:val="24"/>
        </w:rPr>
        <w:t>F</w:t>
      </w:r>
      <w:r w:rsidRPr="000C587B">
        <w:rPr>
          <w:rFonts w:ascii="Bookman Old Style" w:hAnsi="Bookman Old Style" w:cs="Times New Roman"/>
          <w:sz w:val="24"/>
          <w:szCs w:val="24"/>
        </w:rPr>
        <w:t>reak.inc.</w:t>
      </w:r>
    </w:p>
    <w:p w:rsidR="007949A1" w:rsidRDefault="007949A1" w:rsidP="007949A1">
      <w:pPr>
        <w:spacing w:after="0"/>
        <w:jc w:val="both"/>
        <w:rPr>
          <w:rFonts w:ascii="Bookman Old Style" w:hAnsi="Bookman Old Style" w:cs="Times New Roman"/>
          <w:sz w:val="24"/>
          <w:szCs w:val="24"/>
        </w:rPr>
      </w:pPr>
    </w:p>
    <w:p w:rsidR="007949A1" w:rsidRPr="000C587B" w:rsidRDefault="007949A1" w:rsidP="007949A1">
      <w:pPr>
        <w:spacing w:after="0"/>
        <w:jc w:val="both"/>
        <w:rPr>
          <w:rFonts w:ascii="Bookman Old Style" w:hAnsi="Bookman Old Style" w:cs="Times New Roman"/>
          <w:sz w:val="24"/>
          <w:szCs w:val="24"/>
        </w:rPr>
      </w:pPr>
      <w:r w:rsidRPr="000C587B">
        <w:rPr>
          <w:rFonts w:ascii="Bookman Old Style" w:hAnsi="Bookman Old Style" w:cs="Times New Roman"/>
          <w:sz w:val="24"/>
          <w:szCs w:val="24"/>
        </w:rPr>
        <w:t>NOW THIS DEED OF AGREEMENT WITNESSES THE TERMS AND CONDITIONS AS FOLLOWS:</w:t>
      </w:r>
    </w:p>
    <w:p w:rsidR="007949A1" w:rsidRDefault="007949A1" w:rsidP="007949A1">
      <w:pPr>
        <w:spacing w:after="0"/>
        <w:ind w:left="720"/>
        <w:jc w:val="both"/>
        <w:rPr>
          <w:rFonts w:ascii="Bookman Old Style" w:hAnsi="Bookman Old Style" w:cs="Times New Roman"/>
          <w:b/>
          <w:sz w:val="24"/>
          <w:szCs w:val="24"/>
        </w:rPr>
      </w:pPr>
    </w:p>
    <w:p w:rsidR="007949A1" w:rsidRDefault="007949A1" w:rsidP="007949A1">
      <w:pPr>
        <w:numPr>
          <w:ilvl w:val="0"/>
          <w:numId w:val="4"/>
        </w:numPr>
        <w:spacing w:after="0"/>
        <w:ind w:hanging="720"/>
        <w:jc w:val="both"/>
        <w:rPr>
          <w:rFonts w:ascii="Bookman Old Style" w:hAnsi="Bookman Old Style" w:cs="Times New Roman"/>
          <w:b/>
          <w:sz w:val="24"/>
          <w:szCs w:val="24"/>
        </w:rPr>
      </w:pPr>
      <w:r w:rsidRPr="000C587B">
        <w:rPr>
          <w:rFonts w:ascii="Bookman Old Style" w:hAnsi="Bookman Old Style" w:cs="Times New Roman"/>
          <w:b/>
          <w:sz w:val="24"/>
          <w:szCs w:val="24"/>
        </w:rPr>
        <w:t>Contractual Relationship:</w:t>
      </w:r>
    </w:p>
    <w:p w:rsidR="007949A1" w:rsidRDefault="007949A1" w:rsidP="007949A1">
      <w:pPr>
        <w:spacing w:after="0"/>
        <w:ind w:left="720"/>
        <w:jc w:val="both"/>
        <w:rPr>
          <w:rFonts w:ascii="Bookman Old Style" w:hAnsi="Bookman Old Style" w:cs="Times New Roman"/>
          <w:sz w:val="24"/>
          <w:szCs w:val="24"/>
        </w:rPr>
      </w:pPr>
    </w:p>
    <w:p w:rsidR="007949A1" w:rsidRDefault="007949A1" w:rsidP="007949A1">
      <w:pPr>
        <w:spacing w:after="0"/>
        <w:ind w:left="720"/>
        <w:jc w:val="both"/>
        <w:rPr>
          <w:rFonts w:ascii="Bookman Old Style" w:hAnsi="Bookman Old Style" w:cs="Times New Roman"/>
          <w:b/>
          <w:sz w:val="24"/>
          <w:szCs w:val="24"/>
        </w:rPr>
      </w:pPr>
      <w:r w:rsidRPr="000C587B">
        <w:rPr>
          <w:rFonts w:ascii="Bookman Old Style" w:hAnsi="Bookman Old Style" w:cs="Times New Roman"/>
          <w:sz w:val="24"/>
          <w:szCs w:val="24"/>
        </w:rPr>
        <w:t xml:space="preserve">The Contract was entered into for hiring five Animators for the purpose of developing the animated workout and yoga training sessions for their online application. Out of the five Animators, one of the Animator was required by the Venture beyond the development of the online application, if in case any bug/issue arises when the animated workout training session is being operated by the users, then the same can be </w:t>
      </w:r>
      <w:r w:rsidRPr="000C587B">
        <w:rPr>
          <w:rFonts w:ascii="Bookman Old Style" w:hAnsi="Bookman Old Style" w:cs="Times New Roman"/>
          <w:sz w:val="24"/>
          <w:szCs w:val="24"/>
        </w:rPr>
        <w:lastRenderedPageBreak/>
        <w:t>resolved on immediate basis, without hampering the functioning of application for a longer time.</w:t>
      </w:r>
    </w:p>
    <w:p w:rsidR="007949A1" w:rsidRDefault="007949A1" w:rsidP="007949A1">
      <w:pPr>
        <w:pStyle w:val="ListParagraph"/>
        <w:spacing w:after="0"/>
        <w:jc w:val="both"/>
        <w:rPr>
          <w:rFonts w:ascii="Bookman Old Style" w:hAnsi="Bookman Old Style" w:cs="Times New Roman"/>
          <w:b/>
          <w:sz w:val="24"/>
          <w:szCs w:val="24"/>
        </w:rPr>
      </w:pPr>
    </w:p>
    <w:p w:rsidR="007949A1" w:rsidRDefault="007949A1" w:rsidP="007949A1">
      <w:pPr>
        <w:pStyle w:val="ListParagraph"/>
        <w:numPr>
          <w:ilvl w:val="0"/>
          <w:numId w:val="4"/>
        </w:numPr>
        <w:spacing w:after="0"/>
        <w:ind w:hanging="720"/>
        <w:jc w:val="both"/>
        <w:rPr>
          <w:rFonts w:ascii="Bookman Old Style" w:hAnsi="Bookman Old Style" w:cs="Times New Roman"/>
          <w:b/>
          <w:sz w:val="24"/>
          <w:szCs w:val="24"/>
        </w:rPr>
      </w:pPr>
      <w:r w:rsidRPr="000C587B">
        <w:rPr>
          <w:rFonts w:ascii="Bookman Old Style" w:hAnsi="Bookman Old Style" w:cs="Times New Roman"/>
          <w:b/>
          <w:sz w:val="24"/>
          <w:szCs w:val="24"/>
        </w:rPr>
        <w:t>Payment Terms:</w:t>
      </w:r>
    </w:p>
    <w:p w:rsidR="007949A1" w:rsidRDefault="007949A1" w:rsidP="007949A1">
      <w:pPr>
        <w:pStyle w:val="ListParagraph"/>
        <w:spacing w:after="0"/>
        <w:jc w:val="both"/>
        <w:rPr>
          <w:rFonts w:ascii="Bookman Old Style" w:hAnsi="Bookman Old Style" w:cs="Times New Roman"/>
          <w:sz w:val="24"/>
          <w:szCs w:val="24"/>
        </w:rPr>
      </w:pPr>
    </w:p>
    <w:p w:rsidR="007949A1" w:rsidRPr="000C587B" w:rsidRDefault="007949A1" w:rsidP="007949A1">
      <w:pPr>
        <w:pStyle w:val="ListParagraph"/>
        <w:spacing w:after="0"/>
        <w:jc w:val="both"/>
        <w:rPr>
          <w:rFonts w:ascii="Bookman Old Style" w:hAnsi="Bookman Old Style" w:cs="Times New Roman"/>
          <w:b/>
          <w:sz w:val="24"/>
          <w:szCs w:val="24"/>
        </w:rPr>
      </w:pPr>
      <w:r w:rsidRPr="000C587B">
        <w:rPr>
          <w:rFonts w:ascii="Bookman Old Style" w:hAnsi="Bookman Old Style" w:cs="Times New Roman"/>
          <w:sz w:val="24"/>
          <w:szCs w:val="24"/>
        </w:rPr>
        <w:t>The contractual relationship has been entered for an amount of XNR 1.5 Crores for 2 years. With the Condition that an advance of an amount of XNR 50 Lacs and remaining XNR 1 Crores with a yearly installment of XNR 50 Lacs. And in case delay in payment an interest of 24% from the date of delay.</w:t>
      </w:r>
    </w:p>
    <w:p w:rsidR="007949A1" w:rsidRDefault="007949A1" w:rsidP="007949A1">
      <w:pPr>
        <w:spacing w:after="0"/>
        <w:ind w:left="720"/>
        <w:jc w:val="both"/>
        <w:rPr>
          <w:rFonts w:ascii="Bookman Old Style" w:hAnsi="Bookman Old Style" w:cs="Times New Roman"/>
          <w:b/>
          <w:sz w:val="24"/>
          <w:szCs w:val="24"/>
        </w:rPr>
      </w:pPr>
    </w:p>
    <w:p w:rsidR="007949A1" w:rsidRDefault="007949A1" w:rsidP="007949A1">
      <w:pPr>
        <w:numPr>
          <w:ilvl w:val="0"/>
          <w:numId w:val="4"/>
        </w:numPr>
        <w:spacing w:after="0"/>
        <w:ind w:hanging="720"/>
        <w:jc w:val="both"/>
        <w:rPr>
          <w:rFonts w:ascii="Bookman Old Style" w:hAnsi="Bookman Old Style" w:cs="Times New Roman"/>
          <w:b/>
          <w:sz w:val="24"/>
          <w:szCs w:val="24"/>
        </w:rPr>
      </w:pPr>
      <w:r w:rsidRPr="000C587B">
        <w:rPr>
          <w:rFonts w:ascii="Bookman Old Style" w:hAnsi="Bookman Old Style" w:cs="Times New Roman"/>
          <w:b/>
          <w:sz w:val="24"/>
          <w:szCs w:val="24"/>
        </w:rPr>
        <w:t>Brand Ownership:</w:t>
      </w:r>
    </w:p>
    <w:p w:rsidR="007949A1"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spacing w:after="0"/>
        <w:ind w:left="720"/>
        <w:jc w:val="both"/>
        <w:rPr>
          <w:rFonts w:ascii="Bookman Old Style" w:hAnsi="Bookman Old Style" w:cs="Times New Roman"/>
          <w:b/>
          <w:sz w:val="24"/>
          <w:szCs w:val="24"/>
        </w:rPr>
      </w:pPr>
      <w:r w:rsidRPr="000C587B">
        <w:rPr>
          <w:rFonts w:ascii="Bookman Old Style" w:hAnsi="Bookman Old Style" w:cs="Times New Roman"/>
          <w:sz w:val="24"/>
          <w:szCs w:val="24"/>
        </w:rPr>
        <w:t xml:space="preserve">The animated workout and yoga training sessions developed by the animators were copyrighted in the individual capacity of the Animators and the license was issued in the name of the </w:t>
      </w:r>
      <w:r>
        <w:rPr>
          <w:rFonts w:ascii="Bookman Old Style" w:hAnsi="Bookman Old Style" w:cs="Times New Roman"/>
          <w:sz w:val="24"/>
          <w:szCs w:val="24"/>
        </w:rPr>
        <w:t>V</w:t>
      </w:r>
      <w:r w:rsidRPr="000C587B">
        <w:rPr>
          <w:rFonts w:ascii="Bookman Old Style" w:hAnsi="Bookman Old Style" w:cs="Times New Roman"/>
          <w:sz w:val="24"/>
          <w:szCs w:val="24"/>
        </w:rPr>
        <w:t>enture authorizing them to use the same for the purpose of the online application.</w:t>
      </w:r>
    </w:p>
    <w:p w:rsidR="007949A1" w:rsidRPr="003922EF" w:rsidRDefault="007949A1" w:rsidP="007949A1">
      <w:pPr>
        <w:spacing w:after="0"/>
        <w:ind w:left="720"/>
        <w:jc w:val="both"/>
        <w:rPr>
          <w:rFonts w:ascii="Bookman Old Style" w:hAnsi="Bookman Old Style" w:cs="Times New Roman"/>
          <w:sz w:val="24"/>
          <w:szCs w:val="24"/>
        </w:rPr>
      </w:pPr>
    </w:p>
    <w:p w:rsidR="007949A1" w:rsidRDefault="007949A1" w:rsidP="007949A1">
      <w:pPr>
        <w:numPr>
          <w:ilvl w:val="0"/>
          <w:numId w:val="4"/>
        </w:numPr>
        <w:spacing w:after="0"/>
        <w:ind w:hanging="720"/>
        <w:jc w:val="both"/>
        <w:rPr>
          <w:rFonts w:ascii="Bookman Old Style" w:hAnsi="Bookman Old Style" w:cs="Times New Roman"/>
          <w:sz w:val="24"/>
          <w:szCs w:val="24"/>
        </w:rPr>
      </w:pPr>
      <w:r w:rsidRPr="000C587B">
        <w:rPr>
          <w:rFonts w:ascii="Bookman Old Style" w:hAnsi="Bookman Old Style" w:cs="Times New Roman"/>
          <w:b/>
          <w:sz w:val="24"/>
          <w:szCs w:val="24"/>
        </w:rPr>
        <w:t>Indemnification</w:t>
      </w:r>
      <w:r w:rsidRPr="003922EF">
        <w:rPr>
          <w:rFonts w:ascii="Bookman Old Style" w:hAnsi="Bookman Old Style" w:cs="Times New Roman"/>
          <w:b/>
          <w:bCs/>
          <w:sz w:val="24"/>
          <w:szCs w:val="24"/>
        </w:rPr>
        <w:t>:</w:t>
      </w:r>
    </w:p>
    <w:p w:rsidR="007949A1"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spacing w:after="0"/>
        <w:ind w:left="720"/>
        <w:jc w:val="both"/>
        <w:rPr>
          <w:rFonts w:ascii="Bookman Old Style" w:hAnsi="Bookman Old Style" w:cs="Times New Roman"/>
          <w:sz w:val="24"/>
          <w:szCs w:val="24"/>
        </w:rPr>
      </w:pPr>
      <w:r w:rsidRPr="000C587B">
        <w:rPr>
          <w:rFonts w:ascii="Bookman Old Style" w:hAnsi="Bookman Old Style" w:cs="Times New Roman"/>
          <w:sz w:val="24"/>
          <w:szCs w:val="24"/>
        </w:rPr>
        <w:t xml:space="preserve">Company will indemnify the Venture, limited to its scope of animated workout and yoga training sessions from any losses due to any breach of clauses by the Company </w:t>
      </w:r>
      <w:proofErr w:type="gramStart"/>
      <w:r w:rsidRPr="000C587B">
        <w:rPr>
          <w:rFonts w:ascii="Bookman Old Style" w:hAnsi="Bookman Old Style" w:cs="Times New Roman"/>
          <w:sz w:val="24"/>
          <w:szCs w:val="24"/>
        </w:rPr>
        <w:t>e.g.</w:t>
      </w:r>
      <w:proofErr w:type="gramEnd"/>
      <w:r w:rsidRPr="000C587B">
        <w:rPr>
          <w:rFonts w:ascii="Bookman Old Style" w:hAnsi="Bookman Old Style" w:cs="Times New Roman"/>
          <w:sz w:val="24"/>
          <w:szCs w:val="24"/>
        </w:rPr>
        <w:t xml:space="preserve"> Late delivery, non-fixing of bugs and issues, not honoring of any clauses in this agreement, any loss to Venture/End customer due to not conforming to the technical specifications given in the requirement in Hardware + O.S. + "application on the device", which is primary responsibility of the Company.</w:t>
      </w:r>
    </w:p>
    <w:p w:rsidR="007949A1" w:rsidRDefault="007949A1" w:rsidP="007949A1">
      <w:pPr>
        <w:spacing w:after="0"/>
        <w:ind w:left="720"/>
        <w:jc w:val="both"/>
        <w:rPr>
          <w:rFonts w:ascii="Bookman Old Style" w:hAnsi="Bookman Old Style" w:cs="Times New Roman"/>
          <w:b/>
          <w:sz w:val="24"/>
          <w:szCs w:val="24"/>
        </w:rPr>
      </w:pPr>
    </w:p>
    <w:p w:rsidR="007949A1" w:rsidRDefault="007949A1" w:rsidP="007949A1">
      <w:pPr>
        <w:numPr>
          <w:ilvl w:val="0"/>
          <w:numId w:val="4"/>
        </w:numPr>
        <w:spacing w:after="0"/>
        <w:ind w:hanging="720"/>
        <w:jc w:val="both"/>
        <w:rPr>
          <w:rFonts w:ascii="Bookman Old Style" w:hAnsi="Bookman Old Style" w:cs="Times New Roman"/>
          <w:b/>
          <w:sz w:val="24"/>
          <w:szCs w:val="24"/>
        </w:rPr>
      </w:pPr>
      <w:r w:rsidRPr="000C587B">
        <w:rPr>
          <w:rFonts w:ascii="Bookman Old Style" w:hAnsi="Bookman Old Style" w:cs="Times New Roman"/>
          <w:b/>
          <w:sz w:val="24"/>
          <w:szCs w:val="24"/>
        </w:rPr>
        <w:t>Delivery Time:</w:t>
      </w:r>
    </w:p>
    <w:p w:rsidR="007949A1"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spacing w:after="0"/>
        <w:ind w:left="720"/>
        <w:jc w:val="both"/>
        <w:rPr>
          <w:rFonts w:ascii="Bookman Old Style" w:hAnsi="Bookman Old Style" w:cs="Times New Roman"/>
          <w:b/>
          <w:sz w:val="24"/>
          <w:szCs w:val="24"/>
        </w:rPr>
      </w:pPr>
      <w:r w:rsidRPr="000C587B">
        <w:rPr>
          <w:rFonts w:ascii="Bookman Old Style" w:hAnsi="Bookman Old Style" w:cs="Times New Roman"/>
          <w:sz w:val="24"/>
          <w:szCs w:val="24"/>
        </w:rPr>
        <w:t>The development of animated workout and yoga training sessions was required to be done within 6 months from the date of this Agreement.</w:t>
      </w:r>
    </w:p>
    <w:p w:rsidR="007949A1" w:rsidRDefault="007949A1" w:rsidP="007949A1">
      <w:pPr>
        <w:spacing w:after="0"/>
        <w:ind w:left="720"/>
        <w:jc w:val="both"/>
        <w:rPr>
          <w:rFonts w:ascii="Bookman Old Style" w:hAnsi="Bookman Old Style" w:cs="Times New Roman"/>
          <w:b/>
          <w:sz w:val="24"/>
          <w:szCs w:val="24"/>
        </w:rPr>
      </w:pPr>
    </w:p>
    <w:p w:rsidR="007949A1" w:rsidRDefault="007949A1" w:rsidP="007949A1">
      <w:pPr>
        <w:numPr>
          <w:ilvl w:val="0"/>
          <w:numId w:val="4"/>
        </w:numPr>
        <w:spacing w:after="0"/>
        <w:ind w:hanging="720"/>
        <w:jc w:val="both"/>
        <w:rPr>
          <w:rFonts w:ascii="Bookman Old Style" w:hAnsi="Bookman Old Style" w:cs="Times New Roman"/>
          <w:b/>
          <w:sz w:val="24"/>
          <w:szCs w:val="24"/>
        </w:rPr>
      </w:pPr>
      <w:r w:rsidRPr="000C587B">
        <w:rPr>
          <w:rFonts w:ascii="Bookman Old Style" w:hAnsi="Bookman Old Style" w:cs="Times New Roman"/>
          <w:b/>
          <w:sz w:val="24"/>
          <w:szCs w:val="24"/>
        </w:rPr>
        <w:t>Terms of Contract:</w:t>
      </w:r>
    </w:p>
    <w:p w:rsidR="007949A1"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spacing w:after="0"/>
        <w:ind w:left="720"/>
        <w:jc w:val="both"/>
        <w:rPr>
          <w:rFonts w:ascii="Bookman Old Style" w:hAnsi="Bookman Old Style" w:cs="Times New Roman"/>
          <w:b/>
          <w:sz w:val="24"/>
          <w:szCs w:val="24"/>
        </w:rPr>
      </w:pPr>
      <w:r w:rsidRPr="000C587B">
        <w:rPr>
          <w:rFonts w:ascii="Bookman Old Style" w:hAnsi="Bookman Old Style" w:cs="Times New Roman"/>
          <w:sz w:val="24"/>
          <w:szCs w:val="24"/>
        </w:rPr>
        <w:t>That the Agreement shall come into force immediately and shall remain valid until 2 years with further extension of 6 months on mutual consent of parties.</w:t>
      </w:r>
    </w:p>
    <w:p w:rsidR="007949A1" w:rsidRPr="003922EF" w:rsidRDefault="007949A1" w:rsidP="007949A1">
      <w:pPr>
        <w:spacing w:after="0"/>
        <w:ind w:left="720"/>
        <w:jc w:val="both"/>
        <w:rPr>
          <w:rFonts w:ascii="Bookman Old Style" w:hAnsi="Bookman Old Style" w:cs="Times New Roman"/>
          <w:sz w:val="24"/>
          <w:szCs w:val="24"/>
        </w:rPr>
      </w:pPr>
    </w:p>
    <w:p w:rsidR="007949A1" w:rsidRDefault="007949A1" w:rsidP="007949A1">
      <w:pPr>
        <w:numPr>
          <w:ilvl w:val="0"/>
          <w:numId w:val="4"/>
        </w:numPr>
        <w:spacing w:after="0"/>
        <w:ind w:hanging="720"/>
        <w:jc w:val="both"/>
        <w:rPr>
          <w:rFonts w:ascii="Bookman Old Style" w:hAnsi="Bookman Old Style" w:cs="Times New Roman"/>
          <w:sz w:val="24"/>
          <w:szCs w:val="24"/>
        </w:rPr>
      </w:pPr>
      <w:r w:rsidRPr="000C587B">
        <w:rPr>
          <w:rFonts w:ascii="Bookman Old Style" w:hAnsi="Bookman Old Style" w:cs="Times New Roman"/>
          <w:b/>
          <w:bCs/>
          <w:sz w:val="24"/>
          <w:szCs w:val="24"/>
        </w:rPr>
        <w:t>Governing Law:</w:t>
      </w:r>
    </w:p>
    <w:p w:rsidR="007949A1"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spacing w:after="0"/>
        <w:ind w:left="720"/>
        <w:jc w:val="both"/>
        <w:rPr>
          <w:rFonts w:ascii="Bookman Old Style" w:hAnsi="Bookman Old Style" w:cs="Times New Roman"/>
          <w:sz w:val="24"/>
          <w:szCs w:val="24"/>
        </w:rPr>
      </w:pPr>
      <w:r w:rsidRPr="000C587B">
        <w:rPr>
          <w:rFonts w:ascii="Bookman Old Style" w:hAnsi="Bookman Old Style" w:cs="Times New Roman"/>
          <w:sz w:val="24"/>
          <w:szCs w:val="24"/>
        </w:rPr>
        <w:t>This Agreement shall be</w:t>
      </w:r>
      <w:r>
        <w:rPr>
          <w:rFonts w:ascii="Bookman Old Style" w:hAnsi="Bookman Old Style" w:cs="Times New Roman"/>
          <w:sz w:val="24"/>
          <w:szCs w:val="24"/>
        </w:rPr>
        <w:t xml:space="preserve"> governed by the laws of </w:t>
      </w:r>
      <w:proofErr w:type="spellStart"/>
      <w:r>
        <w:rPr>
          <w:rFonts w:ascii="Bookman Old Style" w:hAnsi="Bookman Old Style" w:cs="Times New Roman"/>
          <w:sz w:val="24"/>
          <w:szCs w:val="24"/>
        </w:rPr>
        <w:t>Xylum</w:t>
      </w:r>
      <w:proofErr w:type="spellEnd"/>
      <w:r w:rsidRPr="000C587B">
        <w:rPr>
          <w:rFonts w:ascii="Bookman Old Style" w:hAnsi="Bookman Old Style" w:cs="Times New Roman"/>
          <w:sz w:val="24"/>
          <w:szCs w:val="24"/>
        </w:rPr>
        <w:t>.</w:t>
      </w:r>
    </w:p>
    <w:p w:rsidR="007949A1" w:rsidRDefault="007949A1" w:rsidP="007949A1">
      <w:pPr>
        <w:spacing w:after="0"/>
        <w:ind w:left="720"/>
        <w:jc w:val="both"/>
        <w:rPr>
          <w:rFonts w:ascii="Bookman Old Style" w:hAnsi="Bookman Old Style" w:cs="Times New Roman"/>
          <w:b/>
          <w:bCs/>
          <w:sz w:val="24"/>
          <w:szCs w:val="24"/>
        </w:rPr>
      </w:pPr>
    </w:p>
    <w:p w:rsidR="007949A1" w:rsidRDefault="007949A1" w:rsidP="007949A1">
      <w:pPr>
        <w:numPr>
          <w:ilvl w:val="0"/>
          <w:numId w:val="4"/>
        </w:numPr>
        <w:spacing w:after="0"/>
        <w:ind w:hanging="720"/>
        <w:jc w:val="both"/>
        <w:rPr>
          <w:rFonts w:ascii="Bookman Old Style" w:hAnsi="Bookman Old Style" w:cs="Times New Roman"/>
          <w:b/>
          <w:bCs/>
          <w:sz w:val="24"/>
          <w:szCs w:val="24"/>
        </w:rPr>
      </w:pPr>
      <w:r w:rsidRPr="000C587B">
        <w:rPr>
          <w:rFonts w:ascii="Bookman Old Style" w:hAnsi="Bookman Old Style" w:cs="Times New Roman"/>
          <w:b/>
          <w:bCs/>
          <w:sz w:val="24"/>
          <w:szCs w:val="24"/>
        </w:rPr>
        <w:t>Dispute Resolution:</w:t>
      </w:r>
    </w:p>
    <w:p w:rsidR="007949A1" w:rsidRDefault="007949A1" w:rsidP="007949A1">
      <w:pPr>
        <w:spacing w:after="0"/>
        <w:ind w:left="720"/>
        <w:jc w:val="both"/>
        <w:rPr>
          <w:rFonts w:ascii="Bookman Old Style" w:hAnsi="Bookman Old Style" w:cs="Times New Roman"/>
          <w:sz w:val="24"/>
          <w:szCs w:val="24"/>
        </w:rPr>
      </w:pPr>
    </w:p>
    <w:p w:rsidR="007949A1" w:rsidRPr="000C587B" w:rsidRDefault="007949A1" w:rsidP="007949A1">
      <w:pPr>
        <w:spacing w:after="0"/>
        <w:ind w:left="720"/>
        <w:jc w:val="both"/>
        <w:rPr>
          <w:rFonts w:ascii="Bookman Old Style" w:hAnsi="Bookman Old Style" w:cs="Times New Roman"/>
          <w:b/>
          <w:bCs/>
          <w:sz w:val="24"/>
          <w:szCs w:val="24"/>
        </w:rPr>
      </w:pPr>
      <w:r w:rsidRPr="000C587B">
        <w:rPr>
          <w:rFonts w:ascii="Bookman Old Style" w:hAnsi="Bookman Old Style" w:cs="Times New Roman"/>
          <w:sz w:val="24"/>
          <w:szCs w:val="24"/>
        </w:rPr>
        <w:t>Any and all claims, disputes, questions or controversies involving the Parties and arising out of or in connection with the Agreement, or the execution, interpretation, validity, performance, breach or termination hereof (collectively, “</w:t>
      </w:r>
      <w:r w:rsidRPr="000C587B">
        <w:rPr>
          <w:rFonts w:ascii="Bookman Old Style" w:hAnsi="Bookman Old Style" w:cs="Times New Roman"/>
          <w:b/>
          <w:bCs/>
          <w:sz w:val="24"/>
          <w:szCs w:val="24"/>
        </w:rPr>
        <w:t>Dispute(s)</w:t>
      </w:r>
      <w:r w:rsidRPr="000C587B">
        <w:rPr>
          <w:rFonts w:ascii="Bookman Old Style" w:hAnsi="Bookman Old Style" w:cs="Times New Roman"/>
          <w:sz w:val="24"/>
          <w:szCs w:val="24"/>
        </w:rPr>
        <w:t xml:space="preserve">”) that cannot be finally resolved by the Parties within thirty (30) calendar days of the arising of a Dispute by amicable negotiation and conciliation shall be referred to a panel of arbitrators consisting of one arbitrator appointed by the petitioner, one arbitrator appointed by the respondent and both the arbitrators shall appoint the presiding arbitrator and the arbitration shall be conducted in accordance with the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 xml:space="preserve"> Arbitration and Conciliation Act, 1996 as amended from time to time. The venue of Arbitration shall be </w:t>
      </w:r>
      <w:proofErr w:type="spellStart"/>
      <w:r w:rsidRPr="000C587B">
        <w:rPr>
          <w:rFonts w:ascii="Bookman Old Style" w:hAnsi="Bookman Old Style" w:cs="Times New Roman"/>
          <w:sz w:val="24"/>
          <w:szCs w:val="24"/>
        </w:rPr>
        <w:t>Seilia</w:t>
      </w:r>
      <w:proofErr w:type="spellEnd"/>
      <w:r w:rsidRPr="000C587B">
        <w:rPr>
          <w:rFonts w:ascii="Bookman Old Style" w:hAnsi="Bookman Old Style" w:cs="Times New Roman"/>
          <w:sz w:val="24"/>
          <w:szCs w:val="24"/>
        </w:rPr>
        <w:t>.</w:t>
      </w:r>
    </w:p>
    <w:p w:rsidR="007949A1" w:rsidRPr="003922EF" w:rsidRDefault="007949A1" w:rsidP="007949A1">
      <w:pPr>
        <w:spacing w:after="0"/>
        <w:ind w:left="720"/>
        <w:jc w:val="both"/>
        <w:rPr>
          <w:rFonts w:ascii="Bookman Old Style" w:hAnsi="Bookman Old Style" w:cs="Times New Roman"/>
          <w:sz w:val="24"/>
          <w:szCs w:val="24"/>
        </w:rPr>
      </w:pPr>
    </w:p>
    <w:p w:rsidR="007949A1" w:rsidRDefault="007949A1" w:rsidP="007949A1">
      <w:pPr>
        <w:numPr>
          <w:ilvl w:val="0"/>
          <w:numId w:val="4"/>
        </w:numPr>
        <w:spacing w:after="0"/>
        <w:ind w:hanging="720"/>
        <w:jc w:val="both"/>
        <w:rPr>
          <w:rFonts w:ascii="Bookman Old Style" w:hAnsi="Bookman Old Style" w:cs="Times New Roman"/>
          <w:sz w:val="24"/>
          <w:szCs w:val="24"/>
        </w:rPr>
      </w:pPr>
      <w:r w:rsidRPr="000C587B">
        <w:rPr>
          <w:rFonts w:ascii="Bookman Old Style" w:hAnsi="Bookman Old Style" w:cs="Times New Roman"/>
          <w:b/>
          <w:bCs/>
          <w:sz w:val="24"/>
          <w:szCs w:val="24"/>
        </w:rPr>
        <w:t>Jurisdiction:</w:t>
      </w:r>
    </w:p>
    <w:p w:rsidR="007949A1" w:rsidRDefault="007949A1" w:rsidP="007949A1">
      <w:pPr>
        <w:spacing w:after="0"/>
        <w:ind w:left="720"/>
        <w:jc w:val="both"/>
        <w:rPr>
          <w:rFonts w:ascii="Bookman Old Style" w:hAnsi="Bookman Old Style" w:cs="Times New Roman"/>
          <w:sz w:val="24"/>
          <w:szCs w:val="24"/>
        </w:rPr>
      </w:pPr>
    </w:p>
    <w:p w:rsidR="007949A1" w:rsidRDefault="007949A1" w:rsidP="007949A1">
      <w:pPr>
        <w:spacing w:after="0"/>
        <w:ind w:left="720"/>
        <w:jc w:val="both"/>
        <w:rPr>
          <w:rFonts w:ascii="Bookman Old Style" w:hAnsi="Bookman Old Style" w:cs="Times New Roman"/>
          <w:sz w:val="24"/>
          <w:szCs w:val="24"/>
        </w:rPr>
      </w:pPr>
      <w:r>
        <w:rPr>
          <w:rFonts w:ascii="Bookman Old Style" w:hAnsi="Bookman Old Style" w:cs="Times New Roman"/>
          <w:sz w:val="24"/>
          <w:szCs w:val="24"/>
        </w:rPr>
        <w:t>Subject to Clause 8 above, t</w:t>
      </w:r>
      <w:r w:rsidRPr="000C587B">
        <w:rPr>
          <w:rFonts w:ascii="Bookman Old Style" w:hAnsi="Bookman Old Style" w:cs="Times New Roman"/>
          <w:sz w:val="24"/>
          <w:szCs w:val="24"/>
        </w:rPr>
        <w:t xml:space="preserve">his Agreement shall be subject to the jurisdiction of the courts in </w:t>
      </w:r>
      <w:proofErr w:type="spellStart"/>
      <w:r w:rsidRPr="000C587B">
        <w:rPr>
          <w:rFonts w:ascii="Bookman Old Style" w:hAnsi="Bookman Old Style" w:cs="Times New Roman"/>
          <w:sz w:val="24"/>
          <w:szCs w:val="24"/>
        </w:rPr>
        <w:t>Xylum</w:t>
      </w:r>
      <w:proofErr w:type="spellEnd"/>
      <w:r w:rsidRPr="000C587B">
        <w:rPr>
          <w:rFonts w:ascii="Bookman Old Style" w:hAnsi="Bookman Old Style" w:cs="Times New Roman"/>
          <w:sz w:val="24"/>
          <w:szCs w:val="24"/>
        </w:rPr>
        <w:t>.</w:t>
      </w:r>
    </w:p>
    <w:p w:rsidR="007949A1" w:rsidRDefault="007949A1" w:rsidP="007949A1">
      <w:pPr>
        <w:spacing w:after="0"/>
        <w:ind w:left="720"/>
        <w:jc w:val="both"/>
        <w:rPr>
          <w:rFonts w:ascii="Bookman Old Style" w:hAnsi="Bookman Old Style" w:cs="Times New Roman"/>
          <w:sz w:val="24"/>
          <w:szCs w:val="24"/>
        </w:rPr>
      </w:pPr>
    </w:p>
    <w:p w:rsidR="007949A1" w:rsidRDefault="007949A1" w:rsidP="007949A1">
      <w:pPr>
        <w:spacing w:after="0"/>
        <w:ind w:left="720"/>
        <w:jc w:val="center"/>
        <w:rPr>
          <w:rFonts w:ascii="Bookman Old Style" w:hAnsi="Bookman Old Style" w:cs="Times New Roman"/>
          <w:sz w:val="24"/>
          <w:szCs w:val="24"/>
        </w:rPr>
      </w:pPr>
    </w:p>
    <w:p w:rsidR="003A5633" w:rsidRDefault="007949A1" w:rsidP="007949A1">
      <w:pPr>
        <w:jc w:val="center"/>
      </w:pPr>
      <w:r>
        <w:rPr>
          <w:rFonts w:ascii="Bookman Old Style" w:hAnsi="Bookman Old Style" w:cs="Times New Roman"/>
          <w:sz w:val="24"/>
          <w:szCs w:val="24"/>
        </w:rPr>
        <w:t>******</w:t>
      </w:r>
    </w:p>
    <w:sectPr w:rsidR="003A56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17AF4"/>
    <w:multiLevelType w:val="hybridMultilevel"/>
    <w:tmpl w:val="E83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1403C"/>
    <w:multiLevelType w:val="hybridMultilevel"/>
    <w:tmpl w:val="523C2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75888"/>
    <w:multiLevelType w:val="hybridMultilevel"/>
    <w:tmpl w:val="B1DE49BA"/>
    <w:lvl w:ilvl="0" w:tplc="CD8AE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E33D4"/>
    <w:multiLevelType w:val="hybridMultilevel"/>
    <w:tmpl w:val="2906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9E"/>
    <w:rsid w:val="00636997"/>
    <w:rsid w:val="007949A1"/>
    <w:rsid w:val="00862CD7"/>
    <w:rsid w:val="00E25101"/>
    <w:rsid w:val="00F53D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CBE215-21F5-4E9E-8168-D4687DFA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9A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49A1"/>
    <w:pPr>
      <w:autoSpaceDE w:val="0"/>
      <w:autoSpaceDN w:val="0"/>
      <w:adjustRightInd w:val="0"/>
      <w:spacing w:after="0" w:line="240" w:lineRule="auto"/>
    </w:pPr>
    <w:rPr>
      <w:rFonts w:ascii="Garamond" w:hAnsi="Garamond" w:cs="Garamond"/>
      <w:color w:val="000000"/>
      <w:sz w:val="24"/>
      <w:szCs w:val="24"/>
      <w:lang w:val="en-US"/>
    </w:rPr>
  </w:style>
  <w:style w:type="paragraph" w:styleId="ListParagraph">
    <w:name w:val="List Paragraph"/>
    <w:basedOn w:val="Normal"/>
    <w:uiPriority w:val="34"/>
    <w:qFormat/>
    <w:rsid w:val="007949A1"/>
    <w:pPr>
      <w:ind w:left="720"/>
      <w:contextualSpacing/>
    </w:pPr>
  </w:style>
  <w:style w:type="table" w:styleId="TableGrid">
    <w:name w:val="Table Grid"/>
    <w:basedOn w:val="TableNormal"/>
    <w:uiPriority w:val="59"/>
    <w:rsid w:val="007949A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Sony Kulshrestha [MU - Jaipur]</dc:creator>
  <cp:keywords/>
  <dc:description/>
  <cp:lastModifiedBy>Dr. Sony Kulshrestha [MU - Jaipur]</cp:lastModifiedBy>
  <cp:revision>2</cp:revision>
  <dcterms:created xsi:type="dcterms:W3CDTF">2019-07-16T10:45:00Z</dcterms:created>
  <dcterms:modified xsi:type="dcterms:W3CDTF">2019-07-16T10:45:00Z</dcterms:modified>
</cp:coreProperties>
</file>